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18</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color w:val="000000" w:themeColor="text1"/>
          <w:sz w:val="32"/>
          <w:szCs w:val="32"/>
          <w:lang w:val="en-US" w:eastAsia="zh-CN"/>
          <w14:textFill>
            <w14:solidFill>
              <w14:schemeClr w14:val="tx1"/>
            </w14:solidFill>
          </w14:textFill>
        </w:rPr>
        <w:t>1批不合格食品和22</w:t>
      </w:r>
      <w:bookmarkStart w:id="0" w:name="_GoBack"/>
      <w:bookmarkEnd w:id="0"/>
      <w:r>
        <w:rPr>
          <w:rFonts w:hint="eastAsia" w:ascii="仿宋" w:hAnsi="仿宋" w:eastAsia="仿宋" w:cs="仿宋"/>
          <w:b w:val="0"/>
          <w:bCs w:val="0"/>
          <w:sz w:val="32"/>
          <w:szCs w:val="32"/>
          <w:lang w:val="en-US" w:eastAsia="zh-CN"/>
        </w:rPr>
        <w:t>批次不合格餐具</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一、赣州经济技术开发区汇海经营部经营的散蒸汽南瓜子</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4"/>
          <w:sz w:val="32"/>
          <w:szCs w:val="32"/>
          <w:u w:val="none"/>
          <w:lang w:eastAsia="zh-CN"/>
        </w:rPr>
        <w:t>散蒸汽南瓜子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6"/>
          <w:sz w:val="32"/>
          <w:szCs w:val="32"/>
          <w:u w:val="none"/>
          <w:lang w:val="en-US" w:eastAsia="zh-CN"/>
        </w:rPr>
        <w:t>2024年2月23日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6"/>
          <w:sz w:val="32"/>
          <w:szCs w:val="32"/>
          <w:u w:val="none"/>
          <w:lang w:eastAsia="zh-CN"/>
        </w:rPr>
        <w:t>二氧化硫残留量</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pacing w:val="0"/>
          <w:w w:val="100"/>
          <w:sz w:val="32"/>
          <w:szCs w:val="32"/>
          <w:u w:val="none"/>
          <w:lang w:eastAsia="zh-CN"/>
        </w:rPr>
        <w:t>赣州经济技术开发区汇海经营部</w:t>
      </w:r>
      <w:r>
        <w:rPr>
          <w:rFonts w:hint="eastAsia" w:ascii="仿宋_GB2312" w:hAnsi="仿宋_GB2312" w:eastAsia="仿宋_GB2312" w:cs="仿宋_GB2312"/>
          <w:sz w:val="32"/>
          <w:szCs w:val="32"/>
          <w:lang w:val="zh-CN"/>
        </w:rPr>
        <w:t>，并责令其立即停止经营不合格批次的</w:t>
      </w:r>
      <w:r>
        <w:rPr>
          <w:rFonts w:hint="eastAsia" w:ascii="仿宋_GB2312" w:hAnsi="仿宋_GB2312" w:eastAsia="仿宋_GB2312" w:cs="仿宋_GB2312"/>
          <w:spacing w:val="4"/>
          <w:sz w:val="32"/>
          <w:szCs w:val="32"/>
          <w:u w:val="none"/>
          <w:lang w:eastAsia="zh-CN"/>
        </w:rPr>
        <w:t>散蒸汽南瓜子</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经核查，当事人共采购不合格批次</w:t>
      </w:r>
      <w:r>
        <w:rPr>
          <w:rFonts w:hint="eastAsia" w:ascii="仿宋_GB2312" w:hAnsi="仿宋_GB2312" w:eastAsia="仿宋_GB2312" w:cs="仿宋_GB2312"/>
          <w:spacing w:val="4"/>
          <w:sz w:val="32"/>
          <w:szCs w:val="32"/>
          <w:u w:val="none"/>
          <w:lang w:eastAsia="zh-CN"/>
        </w:rPr>
        <w:t>散蒸汽南瓜子</w:t>
      </w:r>
      <w:r>
        <w:rPr>
          <w:rFonts w:hint="eastAsia" w:ascii="仿宋_GB2312" w:hAnsi="仿宋_GB2312" w:eastAsia="仿宋_GB2312" w:cs="仿宋_GB2312"/>
          <w:spacing w:val="-6"/>
          <w:sz w:val="32"/>
          <w:szCs w:val="32"/>
          <w:u w:val="none"/>
          <w:lang w:val="en-US" w:eastAsia="zh-CN"/>
        </w:rPr>
        <w:t>70kg</w:t>
      </w:r>
      <w:r>
        <w:rPr>
          <w:rFonts w:hint="eastAsia" w:ascii="仿宋_GB2312" w:hAnsi="仿宋_GB2312" w:eastAsia="仿宋_GB2312" w:cs="仿宋_GB2312"/>
          <w:sz w:val="32"/>
          <w:szCs w:val="32"/>
          <w:lang w:val="en-US" w:eastAsia="zh-CN"/>
        </w:rPr>
        <w:t>，销售</w:t>
      </w:r>
      <w:r>
        <w:rPr>
          <w:rFonts w:hint="eastAsia" w:ascii="仿宋_GB2312" w:hAnsi="仿宋_GB2312" w:eastAsia="仿宋_GB2312" w:cs="仿宋_GB2312"/>
          <w:spacing w:val="-6"/>
          <w:sz w:val="32"/>
          <w:szCs w:val="32"/>
          <w:u w:val="none"/>
          <w:lang w:val="en-US" w:eastAsia="zh-CN"/>
        </w:rPr>
        <w:t>53.15kg</w:t>
      </w:r>
      <w:r>
        <w:rPr>
          <w:rFonts w:hint="eastAsia" w:ascii="仿宋_GB2312" w:hAnsi="仿宋_GB2312" w:eastAsia="仿宋_GB2312" w:cs="仿宋_GB2312"/>
          <w:sz w:val="32"/>
          <w:szCs w:val="32"/>
          <w:lang w:val="en-US" w:eastAsia="zh-CN"/>
        </w:rPr>
        <w:t>，扣押</w:t>
      </w:r>
      <w:r>
        <w:rPr>
          <w:rFonts w:hint="eastAsia" w:ascii="仿宋_GB2312" w:hAnsi="仿宋_GB2312" w:eastAsia="仿宋_GB2312" w:cs="仿宋_GB2312"/>
          <w:spacing w:val="-6"/>
          <w:sz w:val="32"/>
          <w:szCs w:val="32"/>
          <w:u w:val="none"/>
          <w:lang w:val="en-US" w:eastAsia="zh-CN"/>
        </w:rPr>
        <w:t>16.39kg，</w:t>
      </w:r>
      <w:r>
        <w:rPr>
          <w:rFonts w:hint="eastAsia" w:ascii="仿宋_GB2312" w:hAnsi="仿宋_GB2312" w:eastAsia="仿宋_GB2312" w:cs="仿宋_GB2312"/>
          <w:sz w:val="32"/>
          <w:szCs w:val="32"/>
          <w:lang w:val="en-US" w:eastAsia="zh-CN"/>
        </w:rPr>
        <w:t>召回0kg。</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spacing w:val="0"/>
          <w:w w:val="100"/>
          <w:sz w:val="32"/>
          <w:szCs w:val="32"/>
          <w:u w:val="none"/>
          <w:lang w:eastAsia="zh-CN"/>
        </w:rPr>
        <w:t>赣州经济技术开发区汇海经营部</w:t>
      </w:r>
      <w:r>
        <w:rPr>
          <w:rFonts w:hint="eastAsia" w:ascii="Times New Roman" w:hAnsi="Times New Roman" w:eastAsia="仿宋_GB2312" w:cs="仿宋_GB2312"/>
          <w:bCs/>
          <w:sz w:val="32"/>
          <w:szCs w:val="32"/>
          <w:u w:val="none"/>
        </w:rPr>
        <w:t>经营</w:t>
      </w:r>
      <w:r>
        <w:rPr>
          <w:rFonts w:hint="eastAsia" w:ascii="仿宋_GB2312" w:hAnsi="仿宋_GB2312" w:eastAsia="仿宋_GB2312" w:cs="仿宋_GB2312"/>
          <w:spacing w:val="-6"/>
          <w:sz w:val="32"/>
          <w:szCs w:val="32"/>
          <w:u w:val="none"/>
          <w:lang w:val="en-US" w:eastAsia="zh-CN"/>
        </w:rPr>
        <w:t>超范围使用食品添加剂</w:t>
      </w:r>
      <w:r>
        <w:rPr>
          <w:rFonts w:hint="eastAsia" w:ascii="Times New Roman" w:hAnsi="Times New Roman" w:eastAsia="仿宋_GB2312" w:cs="仿宋_GB2312"/>
          <w:bCs/>
          <w:sz w:val="32"/>
          <w:szCs w:val="32"/>
          <w:u w:val="none"/>
        </w:rPr>
        <w:t>的</w:t>
      </w:r>
      <w:r>
        <w:rPr>
          <w:rFonts w:hint="eastAsia" w:ascii="仿宋_GB2312" w:hAnsi="仿宋_GB2312" w:eastAsia="仿宋_GB2312" w:cs="仿宋_GB2312"/>
          <w:spacing w:val="4"/>
          <w:sz w:val="32"/>
          <w:szCs w:val="32"/>
          <w:u w:val="none"/>
          <w:lang w:eastAsia="zh-CN"/>
        </w:rPr>
        <w:t>散蒸汽南瓜子</w:t>
      </w:r>
      <w:r>
        <w:rPr>
          <w:rFonts w:hint="eastAsia" w:ascii="仿宋_GB2312" w:hAnsi="仿宋_GB2312" w:eastAsia="仿宋_GB2312" w:cs="仿宋_GB2312"/>
          <w:sz w:val="32"/>
          <w:szCs w:val="32"/>
          <w:lang w:val="zh-CN" w:eastAsia="zh-CN"/>
        </w:rPr>
        <w:t>的</w:t>
      </w:r>
      <w:r>
        <w:rPr>
          <w:rFonts w:hint="eastAsia" w:ascii="仿宋_GB2312" w:hAnsi="仿宋_GB2312" w:eastAsia="仿宋_GB2312" w:cs="仿宋_GB2312"/>
          <w:sz w:val="32"/>
          <w:szCs w:val="32"/>
          <w:lang w:val="zh-CN"/>
        </w:rPr>
        <w:t>行为，违反了</w:t>
      </w:r>
      <w:r>
        <w:rPr>
          <w:rFonts w:hint="eastAsia" w:ascii="仿宋_GB2312" w:hAnsi="仿宋_GB2312" w:eastAsia="仿宋_GB2312" w:cs="仿宋_GB2312"/>
          <w:spacing w:val="-6"/>
          <w:sz w:val="32"/>
          <w:szCs w:val="32"/>
          <w:u w:val="none"/>
          <w:lang w:val="en-US" w:eastAsia="zh-CN"/>
        </w:rPr>
        <w:t>《中华人民共和国食品安全法》第三十四条第（四）项</w:t>
      </w:r>
      <w:r>
        <w:rPr>
          <w:rFonts w:hint="eastAsia" w:ascii="Times New Roman" w:hAnsi="Times New Roman" w:eastAsia="仿宋_GB2312" w:cs="仿宋_GB2312"/>
          <w:bCs/>
          <w:sz w:val="32"/>
          <w:szCs w:val="32"/>
          <w:u w:val="none"/>
          <w:lang w:val="en-US" w:eastAsia="zh-CN"/>
        </w:rPr>
        <w:t>的规定，应当依据</w:t>
      </w:r>
      <w:r>
        <w:rPr>
          <w:rFonts w:hint="eastAsia" w:ascii="仿宋_GB2312" w:hAnsi="仿宋_GB2312" w:eastAsia="仿宋_GB2312" w:cs="仿宋_GB2312"/>
          <w:spacing w:val="-6"/>
          <w:sz w:val="32"/>
          <w:szCs w:val="32"/>
          <w:u w:val="none"/>
          <w:lang w:val="en-US" w:eastAsia="zh-CN"/>
        </w:rPr>
        <w:t>《中华人民共和国食品安全法》第一百二十四条第一款第（三）项</w:t>
      </w:r>
      <w:r>
        <w:rPr>
          <w:rFonts w:hint="eastAsia" w:ascii="Times New Roman" w:hAnsi="Times New Roman" w:eastAsia="仿宋_GB2312" w:cs="仿宋_GB2312"/>
          <w:bCs/>
          <w:sz w:val="32"/>
          <w:szCs w:val="32"/>
          <w:u w:val="none"/>
          <w:lang w:eastAsia="zh-CN"/>
        </w:rPr>
        <w:t>的规定进行处罚，鉴于当事人采购涉案散蒸汽南瓜子时索取并保留了</w:t>
      </w:r>
      <w:r>
        <w:rPr>
          <w:rFonts w:hint="eastAsia" w:ascii="仿宋_GB2312" w:hAnsi="仿宋_GB2312" w:eastAsia="仿宋_GB2312" w:cs="仿宋_GB2312"/>
          <w:spacing w:val="-6"/>
          <w:sz w:val="32"/>
          <w:szCs w:val="32"/>
          <w:u w:val="none"/>
          <w:lang w:val="en-US" w:eastAsia="zh-CN"/>
        </w:rPr>
        <w:t>供货商资质、进货票据、检验报告以及随货同行的合格证</w:t>
      </w:r>
      <w:r>
        <w:rPr>
          <w:rFonts w:hint="eastAsia" w:ascii="Times New Roman" w:hAnsi="Times New Roman" w:eastAsia="仿宋_GB2312" w:cs="仿宋_GB2312"/>
          <w:bCs/>
          <w:sz w:val="32"/>
          <w:szCs w:val="32"/>
          <w:u w:val="none"/>
          <w:lang w:eastAsia="zh-CN"/>
        </w:rPr>
        <w:t>，能够如实说明进货来源，表明其并不知晓该批次散蒸汽南瓜子</w:t>
      </w:r>
      <w:r>
        <w:rPr>
          <w:rFonts w:hint="eastAsia" w:ascii="仿宋_GB2312" w:hAnsi="仿宋_GB2312" w:eastAsia="仿宋_GB2312" w:cs="仿宋_GB2312"/>
          <w:spacing w:val="-6"/>
          <w:sz w:val="32"/>
          <w:szCs w:val="32"/>
          <w:u w:val="none"/>
          <w:lang w:val="en-US" w:eastAsia="zh-CN"/>
        </w:rPr>
        <w:t>超范围使用食品添加剂</w:t>
      </w:r>
      <w:r>
        <w:rPr>
          <w:rFonts w:hint="eastAsia" w:ascii="Times New Roman" w:hAnsi="Times New Roman" w:eastAsia="仿宋_GB2312" w:cs="仿宋_GB2312"/>
          <w:bCs/>
          <w:sz w:val="32"/>
          <w:szCs w:val="32"/>
          <w:u w:val="none"/>
          <w:lang w:eastAsia="zh-CN"/>
        </w:rPr>
        <w:t>。依据《</w:t>
      </w:r>
      <w:r>
        <w:rPr>
          <w:rFonts w:hint="eastAsia" w:ascii="仿宋_GB2312" w:hAnsi="仿宋_GB2312" w:eastAsia="仿宋_GB2312" w:cs="仿宋_GB2312"/>
          <w:spacing w:val="-6"/>
          <w:sz w:val="32"/>
          <w:szCs w:val="32"/>
          <w:u w:val="none"/>
          <w:lang w:val="en-US" w:eastAsia="zh-CN"/>
        </w:rPr>
        <w:t>中华人民共和国食品安全法》第一百三十六条</w:t>
      </w:r>
      <w:r>
        <w:rPr>
          <w:rFonts w:hint="eastAsia" w:ascii="Times New Roman" w:hAnsi="Times New Roman" w:eastAsia="仿宋_GB2312" w:cs="仿宋_GB2312"/>
          <w:bCs/>
          <w:sz w:val="32"/>
          <w:szCs w:val="32"/>
          <w:u w:val="none"/>
          <w:lang w:eastAsia="zh-CN"/>
        </w:rPr>
        <w:t>的规定，决定对当事人的违法行为依法免予罚款处罚，但</w:t>
      </w:r>
      <w:r>
        <w:rPr>
          <w:rFonts w:hint="eastAsia" w:ascii="仿宋_GB2312" w:hAnsi="仿宋_GB2312" w:eastAsia="仿宋_GB2312" w:cs="仿宋_GB2312"/>
          <w:spacing w:val="-6"/>
          <w:sz w:val="32"/>
          <w:szCs w:val="32"/>
          <w:u w:val="none"/>
          <w:lang w:val="en-US" w:eastAsia="zh-CN"/>
        </w:rPr>
        <w:t>依法没收16.39kg超范围使用食品添加剂的</w:t>
      </w:r>
      <w:r>
        <w:rPr>
          <w:rFonts w:hint="eastAsia" w:ascii="Times New Roman" w:hAnsi="Times New Roman" w:eastAsia="仿宋_GB2312" w:cs="仿宋_GB2312"/>
          <w:bCs/>
          <w:sz w:val="32"/>
          <w:szCs w:val="32"/>
          <w:u w:val="none"/>
          <w:lang w:eastAsia="zh-CN"/>
        </w:rPr>
        <w:t>散蒸汽南瓜子（行政处罚决定书编号：</w:t>
      </w:r>
      <w:r>
        <w:rPr>
          <w:rFonts w:hint="eastAsia" w:ascii="仿宋_GB2312" w:hAnsi="仿宋_GB2312" w:eastAsia="仿宋_GB2312" w:cs="仿宋_GB2312"/>
          <w:bCs/>
          <w:spacing w:val="-6"/>
          <w:sz w:val="32"/>
          <w:szCs w:val="32"/>
          <w:u w:val="none"/>
          <w:lang w:val="en-US" w:eastAsia="zh-CN"/>
        </w:rPr>
        <w:t>赣市市监稽经开处罚〔2024〕26号</w:t>
      </w:r>
      <w:r>
        <w:rPr>
          <w:rFonts w:hint="eastAsia" w:ascii="Times New Roman" w:hAnsi="Times New Roman" w:eastAsia="仿宋_GB2312" w:cs="仿宋_GB2312"/>
          <w:bCs/>
          <w:sz w:val="32"/>
          <w:szCs w:val="32"/>
          <w:u w:val="none"/>
          <w:lang w:eastAsia="zh-CN"/>
        </w:rPr>
        <w:t>）。</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eastAsia" w:ascii="黑体" w:hAnsi="黑体" w:eastAsia="黑体" w:cs="黑体"/>
          <w:color w:val="333333"/>
          <w:kern w:val="0"/>
          <w:sz w:val="32"/>
          <w:szCs w:val="32"/>
          <w:shd w:val="clear" w:color="auto" w:fill="FFFFFF"/>
          <w:lang w:eastAsia="zh-CN" w:bidi="ar"/>
        </w:rPr>
      </w:pPr>
      <w:r>
        <w:rPr>
          <w:rFonts w:hint="eastAsia" w:ascii="黑体" w:hAnsi="黑体" w:eastAsia="黑体" w:cs="黑体"/>
          <w:color w:val="333333"/>
          <w:kern w:val="0"/>
          <w:sz w:val="32"/>
          <w:szCs w:val="32"/>
          <w:shd w:val="clear" w:color="auto" w:fill="FFFFFF"/>
          <w:lang w:val="en-US" w:eastAsia="zh-CN" w:bidi="ar"/>
        </w:rPr>
        <w:t>二、</w:t>
      </w:r>
      <w:r>
        <w:rPr>
          <w:rFonts w:hint="eastAsia" w:ascii="黑体" w:hAnsi="黑体" w:eastAsia="黑体" w:cs="黑体"/>
          <w:color w:val="333333"/>
          <w:kern w:val="0"/>
          <w:sz w:val="32"/>
          <w:szCs w:val="32"/>
          <w:shd w:val="clear" w:color="auto" w:fill="FFFFFF"/>
          <w:lang w:eastAsia="zh-CN" w:bidi="ar"/>
        </w:rPr>
        <w:t>赣州经济技术开发区经坤碗碗香麻辣烫店使用的餐具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菜盘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2024年3月28日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赣州经济技术开发区经坤碗碗香麻辣烫店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赣州经济技术开发区经坤碗碗香麻辣烫店使用清洗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3-18</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pacing w:line="520" w:lineRule="exact"/>
        <w:ind w:firstLine="640" w:firstLineChars="200"/>
        <w:jc w:val="both"/>
        <w:textAlignment w:val="auto"/>
        <w:rPr>
          <w:rFonts w:hint="eastAsia" w:ascii="黑体" w:hAnsi="黑体" w:eastAsia="黑体" w:cs="黑体"/>
          <w:color w:val="333333"/>
          <w:kern w:val="0"/>
          <w:sz w:val="32"/>
          <w:szCs w:val="32"/>
          <w:shd w:val="clear" w:color="auto" w:fill="FFFFFF"/>
          <w:lang w:eastAsia="zh-CN" w:bidi="ar"/>
        </w:rPr>
      </w:pPr>
      <w:r>
        <w:rPr>
          <w:rFonts w:hint="eastAsia" w:ascii="黑体" w:hAnsi="黑体" w:eastAsia="黑体" w:cs="黑体"/>
          <w:color w:val="333333"/>
          <w:kern w:val="0"/>
          <w:sz w:val="32"/>
          <w:szCs w:val="32"/>
          <w:shd w:val="clear" w:color="auto" w:fill="FFFFFF"/>
          <w:lang w:val="en-US" w:eastAsia="zh-CN" w:bidi="ar"/>
        </w:rPr>
        <w:t>三、</w:t>
      </w:r>
      <w:r>
        <w:rPr>
          <w:rFonts w:hint="default" w:ascii="黑体" w:hAnsi="黑体" w:eastAsia="黑体" w:cs="黑体"/>
          <w:color w:val="333333"/>
          <w:kern w:val="0"/>
          <w:sz w:val="32"/>
          <w:szCs w:val="32"/>
          <w:shd w:val="clear" w:color="auto" w:fill="FFFFFF"/>
          <w:lang w:val="en-US" w:eastAsia="zh-CN" w:bidi="ar"/>
        </w:rPr>
        <w:t>赣州经济技术开发区一桶香餐饮店</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1"/>
          <w:sz w:val="32"/>
          <w:szCs w:val="32"/>
          <w:u w:val="none"/>
          <w:lang w:val="en-US" w:eastAsia="zh-CN"/>
        </w:rPr>
        <w:t>大碗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2024年3月</w:t>
      </w:r>
      <w:r>
        <w:rPr>
          <w:rFonts w:hint="eastAsia" w:ascii="仿宋_GB2312" w:hAnsi="仿宋_GB2312" w:eastAsia="仿宋_GB2312" w:cs="仿宋_GB2312"/>
          <w:spacing w:val="1"/>
          <w:sz w:val="32"/>
          <w:szCs w:val="32"/>
          <w:u w:val="none"/>
          <w:lang w:val="en-US" w:eastAsia="zh-CN"/>
        </w:rPr>
        <w:t>29日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sz w:val="32"/>
          <w:szCs w:val="32"/>
          <w:lang w:val="en-US" w:eastAsia="zh-CN"/>
        </w:rPr>
        <w:t>赣州经济技术开发区一桶香餐饮店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sz w:val="32"/>
          <w:szCs w:val="32"/>
          <w:lang w:val="en-US" w:eastAsia="zh-CN"/>
        </w:rPr>
        <w:t>赣州经济技术开发区一桶香餐饮店</w:t>
      </w:r>
      <w:r>
        <w:rPr>
          <w:rFonts w:hint="eastAsia" w:ascii="仿宋_GB2312" w:hAnsi="仿宋_GB2312" w:eastAsia="仿宋_GB2312" w:cs="仿宋_GB2312"/>
          <w:sz w:val="32"/>
          <w:szCs w:val="32"/>
          <w:lang w:val="en-US" w:eastAsia="zh-CN"/>
        </w:rPr>
        <w:t>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3-19</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四、</w:t>
      </w:r>
      <w:r>
        <w:rPr>
          <w:rFonts w:hint="default" w:ascii="黑体" w:hAnsi="黑体" w:eastAsia="黑体" w:cs="黑体"/>
          <w:color w:val="333333"/>
          <w:kern w:val="0"/>
          <w:sz w:val="32"/>
          <w:szCs w:val="32"/>
          <w:shd w:val="clear" w:color="auto" w:fill="FFFFFF"/>
          <w:lang w:val="en-US" w:eastAsia="zh-CN" w:bidi="ar"/>
        </w:rPr>
        <w:t>赣州经济技术开发区荷叶香饭店</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1"/>
          <w:sz w:val="32"/>
          <w:szCs w:val="32"/>
          <w:u w:val="none"/>
          <w:lang w:val="en-US" w:eastAsia="zh-CN"/>
        </w:rPr>
        <w:t>碗、菜碟</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2024年3月</w:t>
      </w:r>
      <w:r>
        <w:rPr>
          <w:rFonts w:hint="eastAsia" w:ascii="仿宋_GB2312" w:hAnsi="仿宋_GB2312" w:eastAsia="仿宋_GB2312" w:cs="仿宋_GB2312"/>
          <w:spacing w:val="1"/>
          <w:sz w:val="32"/>
          <w:szCs w:val="32"/>
          <w:u w:val="none"/>
          <w:lang w:val="en-US" w:eastAsia="zh-CN"/>
        </w:rPr>
        <w:t>29日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赣州经济技术开发区荷叶香饭店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赣州经济技术开发区荷叶香饭店</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3-20</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五、</w:t>
      </w:r>
      <w:r>
        <w:rPr>
          <w:rFonts w:hint="default" w:ascii="黑体" w:hAnsi="黑体" w:eastAsia="黑体" w:cs="黑体"/>
          <w:color w:val="333333"/>
          <w:kern w:val="0"/>
          <w:sz w:val="32"/>
          <w:szCs w:val="32"/>
          <w:shd w:val="clear" w:color="auto" w:fill="FFFFFF"/>
          <w:lang w:val="en-US" w:eastAsia="zh-CN" w:bidi="ar"/>
        </w:rPr>
        <w:t>赣州经济技术开发区罗杰家常菜餐馆</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1"/>
          <w:sz w:val="32"/>
          <w:szCs w:val="32"/>
          <w:u w:val="none"/>
          <w:lang w:val="en-US" w:eastAsia="zh-CN"/>
        </w:rPr>
        <w:t>汤碗、菜盘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2</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赣州经济技术开发区罗杰家常菜餐馆</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赣州经济技术开发区罗杰家常菜餐馆</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3-21</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六、</w:t>
      </w:r>
      <w:r>
        <w:rPr>
          <w:rFonts w:hint="default" w:ascii="黑体" w:hAnsi="黑体" w:eastAsia="黑体" w:cs="黑体"/>
          <w:color w:val="333333"/>
          <w:kern w:val="0"/>
          <w:sz w:val="32"/>
          <w:szCs w:val="32"/>
          <w:shd w:val="clear" w:color="auto" w:fill="FFFFFF"/>
          <w:lang w:val="en-US" w:eastAsia="zh-CN" w:bidi="ar"/>
        </w:rPr>
        <w:t>赣州经济技术开发区春蕾餐饮店</w:t>
      </w:r>
      <w:r>
        <w:rPr>
          <w:rFonts w:hint="eastAsia" w:ascii="黑体" w:hAnsi="黑体" w:eastAsia="黑体" w:cs="黑体"/>
          <w:color w:val="333333"/>
          <w:kern w:val="0"/>
          <w:sz w:val="32"/>
          <w:szCs w:val="32"/>
          <w:shd w:val="clear" w:color="auto" w:fill="FFFFFF"/>
          <w:lang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1"/>
          <w:sz w:val="32"/>
          <w:szCs w:val="32"/>
          <w:u w:val="none"/>
          <w:lang w:val="en-US" w:eastAsia="zh-CN"/>
        </w:rPr>
        <w:t>菜盘、菜盘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2</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赣州经济技术开发区春蕾餐饮店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赣州经济技术开发区春蕾餐饮店</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3-22</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七、</w:t>
      </w:r>
      <w:r>
        <w:rPr>
          <w:rFonts w:hint="default" w:ascii="黑体" w:hAnsi="黑体" w:eastAsia="黑体" w:cs="黑体"/>
          <w:color w:val="333333"/>
          <w:kern w:val="0"/>
          <w:sz w:val="32"/>
          <w:szCs w:val="32"/>
          <w:shd w:val="clear" w:color="auto" w:fill="FFFFFF"/>
          <w:lang w:val="en-US" w:eastAsia="zh-CN" w:bidi="ar"/>
        </w:rPr>
        <w:t>赣州经济技术开发区范记菜馆</w:t>
      </w:r>
      <w:r>
        <w:rPr>
          <w:rFonts w:hint="eastAsia" w:ascii="黑体" w:hAnsi="黑体" w:eastAsia="黑体" w:cs="黑体"/>
          <w:color w:val="333333"/>
          <w:kern w:val="0"/>
          <w:sz w:val="32"/>
          <w:szCs w:val="32"/>
          <w:shd w:val="clear" w:color="auto" w:fill="FFFFFF"/>
          <w:lang w:val="en-US" w:eastAsia="zh-CN" w:bidi="ar"/>
        </w:rPr>
        <w:t>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1"/>
          <w:sz w:val="32"/>
          <w:szCs w:val="32"/>
          <w:u w:val="none"/>
          <w:lang w:val="en-US" w:eastAsia="zh-CN"/>
        </w:rPr>
        <w:t>汤碗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2</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赣州经济技术开发区范记菜馆</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赣州经济技术开发区范记菜馆</w:t>
      </w:r>
      <w:r>
        <w:rPr>
          <w:rFonts w:hint="eastAsia" w:ascii="仿宋_GB2312" w:hAnsi="仿宋_GB2312" w:eastAsia="仿宋_GB2312" w:cs="仿宋_GB2312"/>
          <w:sz w:val="32"/>
          <w:szCs w:val="32"/>
          <w:lang w:val="en-US" w:eastAsia="zh-CN"/>
        </w:rPr>
        <w:t>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3-23</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八、</w:t>
      </w:r>
      <w:r>
        <w:rPr>
          <w:rFonts w:hint="default" w:ascii="黑体" w:hAnsi="黑体" w:eastAsia="黑体" w:cs="黑体"/>
          <w:color w:val="333333"/>
          <w:kern w:val="0"/>
          <w:sz w:val="32"/>
          <w:szCs w:val="32"/>
          <w:shd w:val="clear" w:color="auto" w:fill="FFFFFF"/>
          <w:lang w:val="en-US" w:eastAsia="zh-CN" w:bidi="ar"/>
        </w:rPr>
        <w:t>赣州经济技术开发区唐记啯哒私房菜馆</w:t>
      </w:r>
      <w:r>
        <w:rPr>
          <w:rFonts w:hint="eastAsia" w:ascii="黑体" w:hAnsi="黑体" w:eastAsia="黑体" w:cs="黑体"/>
          <w:color w:val="333333"/>
          <w:kern w:val="0"/>
          <w:sz w:val="32"/>
          <w:szCs w:val="32"/>
          <w:shd w:val="clear" w:color="auto" w:fill="FFFFFF"/>
          <w:lang w:val="en-US"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1"/>
          <w:sz w:val="32"/>
          <w:szCs w:val="32"/>
          <w:u w:val="none"/>
          <w:lang w:val="en-US" w:eastAsia="zh-CN"/>
        </w:rPr>
        <w:t>汤碗、菜盘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2</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赣州经济技术开发区唐记啯哒私房菜馆</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赣州经济技术开发区唐记啯哒私房菜馆</w:t>
      </w:r>
      <w:r>
        <w:rPr>
          <w:rFonts w:hint="eastAsia" w:ascii="仿宋_GB2312" w:hAnsi="仿宋_GB2312" w:eastAsia="仿宋_GB2312" w:cs="仿宋_GB2312"/>
          <w:sz w:val="32"/>
          <w:szCs w:val="32"/>
          <w:lang w:val="en-US" w:eastAsia="zh-CN"/>
        </w:rPr>
        <w:t>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3-24</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九、</w:t>
      </w:r>
      <w:r>
        <w:rPr>
          <w:rFonts w:hint="default" w:ascii="黑体" w:hAnsi="黑体" w:eastAsia="黑体" w:cs="黑体"/>
          <w:color w:val="333333"/>
          <w:kern w:val="0"/>
          <w:sz w:val="32"/>
          <w:szCs w:val="32"/>
          <w:shd w:val="clear" w:color="auto" w:fill="FFFFFF"/>
          <w:lang w:val="en-US" w:eastAsia="zh-CN" w:bidi="ar"/>
        </w:rPr>
        <w:t>赣州经济技术开发区佰味餐馆</w:t>
      </w:r>
      <w:r>
        <w:rPr>
          <w:rFonts w:hint="eastAsia" w:ascii="黑体" w:hAnsi="黑体" w:eastAsia="黑体" w:cs="黑体"/>
          <w:color w:val="333333"/>
          <w:kern w:val="0"/>
          <w:sz w:val="32"/>
          <w:szCs w:val="32"/>
          <w:shd w:val="clear" w:color="auto" w:fill="FFFFFF"/>
          <w:lang w:val="en-US"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pacing w:val="1"/>
          <w:sz w:val="32"/>
          <w:szCs w:val="32"/>
          <w:u w:val="none"/>
          <w:lang w:val="en-US" w:eastAsia="zh-CN"/>
        </w:rPr>
        <w:t>汤碗、菜盘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2</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color w:val="000000" w:themeColor="text1"/>
          <w:spacing w:val="4"/>
          <w:sz w:val="32"/>
          <w:szCs w:val="32"/>
          <w:u w:val="none"/>
          <w:lang w:val="en-US" w:eastAsia="zh-CN"/>
          <w14:textFill>
            <w14:solidFill>
              <w14:schemeClr w14:val="tx1"/>
            </w14:solidFill>
          </w14:textFill>
        </w:rPr>
        <w:t>赣州经济技术开发区佰味餐馆</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56"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themeColor="text1"/>
          <w:spacing w:val="4"/>
          <w:sz w:val="32"/>
          <w:szCs w:val="32"/>
          <w:u w:val="none"/>
          <w:lang w:val="en-US" w:eastAsia="zh-CN"/>
          <w14:textFill>
            <w14:solidFill>
              <w14:schemeClr w14:val="tx1"/>
            </w14:solidFill>
          </w14:textFill>
        </w:rPr>
        <w:t>赣州经济技术开发区佰味餐馆</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3-25</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w:t>
      </w:r>
      <w:r>
        <w:rPr>
          <w:rFonts w:hint="default" w:ascii="黑体" w:hAnsi="黑体" w:eastAsia="黑体" w:cs="黑体"/>
          <w:color w:val="333333"/>
          <w:kern w:val="0"/>
          <w:sz w:val="32"/>
          <w:szCs w:val="32"/>
          <w:shd w:val="clear" w:color="auto" w:fill="FFFFFF"/>
          <w:lang w:val="en-US" w:eastAsia="zh-CN" w:bidi="ar"/>
        </w:rPr>
        <w:t>赣州经济技术开发区小曾隆江猪脚饭店</w:t>
      </w:r>
      <w:r>
        <w:rPr>
          <w:rFonts w:hint="eastAsia" w:ascii="黑体" w:hAnsi="黑体" w:eastAsia="黑体" w:cs="黑体"/>
          <w:color w:val="333333"/>
          <w:kern w:val="0"/>
          <w:sz w:val="32"/>
          <w:szCs w:val="32"/>
          <w:shd w:val="clear" w:color="auto" w:fill="FFFFFF"/>
          <w:lang w:val="en-US"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汤碗、饭碗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2</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赣州经济技术开发区小曾隆江猪脚饭店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赣州经济技术开发区小曾隆江猪脚饭店</w:t>
      </w:r>
      <w:r>
        <w:rPr>
          <w:rFonts w:hint="eastAsia" w:ascii="仿宋_GB2312" w:hAnsi="仿宋_GB2312" w:eastAsia="仿宋_GB2312" w:cs="仿宋_GB2312"/>
          <w:sz w:val="32"/>
          <w:szCs w:val="32"/>
          <w:lang w:val="en-US" w:eastAsia="zh-CN"/>
        </w:rPr>
        <w:t>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3-26</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十一、</w:t>
      </w:r>
      <w:r>
        <w:rPr>
          <w:rFonts w:hint="default" w:ascii="黑体" w:hAnsi="黑体" w:eastAsia="黑体" w:cs="黑体"/>
          <w:color w:val="333333"/>
          <w:kern w:val="0"/>
          <w:sz w:val="32"/>
          <w:szCs w:val="32"/>
          <w:shd w:val="clear" w:color="auto" w:fill="FFFFFF"/>
          <w:lang w:val="en-US" w:eastAsia="zh-CN" w:bidi="ar"/>
        </w:rPr>
        <w:t>赣州开发区肖政斌特色猪脚大排档</w:t>
      </w:r>
      <w:r>
        <w:rPr>
          <w:rFonts w:hint="eastAsia" w:ascii="黑体" w:hAnsi="黑体" w:eastAsia="黑体" w:cs="黑体"/>
          <w:color w:val="333333"/>
          <w:kern w:val="0"/>
          <w:sz w:val="32"/>
          <w:szCs w:val="32"/>
          <w:shd w:val="clear" w:color="auto" w:fill="FFFFFF"/>
          <w:lang w:val="en-US"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筷子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1</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赣州开发区肖政斌特色猪脚大排档</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赣州开发区肖政斌特色猪脚大排档</w:t>
      </w:r>
      <w:r>
        <w:rPr>
          <w:rFonts w:hint="eastAsia" w:ascii="仿宋_GB2312" w:hAnsi="仿宋_GB2312" w:eastAsia="仿宋_GB2312" w:cs="仿宋_GB2312"/>
          <w:sz w:val="32"/>
          <w:szCs w:val="32"/>
          <w:lang w:val="en-US" w:eastAsia="zh-CN"/>
        </w:rPr>
        <w:t>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3-27</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十二、</w:t>
      </w:r>
      <w:r>
        <w:rPr>
          <w:rFonts w:hint="default" w:ascii="黑体" w:hAnsi="黑体" w:eastAsia="黑体" w:cs="黑体"/>
          <w:color w:val="333333"/>
          <w:kern w:val="0"/>
          <w:sz w:val="32"/>
          <w:szCs w:val="32"/>
          <w:shd w:val="clear" w:color="auto" w:fill="FFFFFF"/>
          <w:lang w:val="en-US" w:eastAsia="zh-CN" w:bidi="ar"/>
        </w:rPr>
        <w:t>赣州经济技术开发区扬祥小吃店</w:t>
      </w:r>
      <w:r>
        <w:rPr>
          <w:rFonts w:hint="eastAsia" w:ascii="黑体" w:hAnsi="黑体" w:eastAsia="黑体" w:cs="黑体"/>
          <w:color w:val="333333"/>
          <w:kern w:val="0"/>
          <w:sz w:val="32"/>
          <w:szCs w:val="32"/>
          <w:shd w:val="clear" w:color="auto" w:fill="FFFFFF"/>
          <w:lang w:val="en-US"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auto"/>
          <w:spacing w:val="1"/>
          <w:sz w:val="32"/>
          <w:szCs w:val="32"/>
          <w:u w:val="none"/>
          <w:lang w:val="en-US" w:eastAsia="zh-CN"/>
        </w:rPr>
        <w:t>小碗、碟子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1</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1"/>
          <w:sz w:val="32"/>
          <w:szCs w:val="32"/>
          <w:u w:val="none"/>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赣州经济技术开发区扬祥小吃店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赣州经济技术开发区扬祥小吃店</w:t>
      </w:r>
      <w:r>
        <w:rPr>
          <w:rFonts w:hint="eastAsia" w:ascii="仿宋_GB2312" w:hAnsi="仿宋_GB2312" w:eastAsia="仿宋_GB2312" w:cs="仿宋_GB2312"/>
          <w:sz w:val="32"/>
          <w:szCs w:val="32"/>
          <w:lang w:val="en-US" w:eastAsia="zh-CN"/>
        </w:rPr>
        <w:t>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3-28</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default"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十三、</w:t>
      </w:r>
      <w:r>
        <w:rPr>
          <w:rFonts w:hint="default" w:ascii="黑体" w:hAnsi="黑体" w:eastAsia="黑体" w:cs="黑体"/>
          <w:color w:val="333333"/>
          <w:kern w:val="0"/>
          <w:sz w:val="32"/>
          <w:szCs w:val="32"/>
          <w:shd w:val="clear" w:color="auto" w:fill="FFFFFF"/>
          <w:lang w:val="en-US" w:eastAsia="zh-CN" w:bidi="ar"/>
        </w:rPr>
        <w:t>赣州经济开发区早滋味餐饮店</w:t>
      </w:r>
      <w:r>
        <w:rPr>
          <w:rFonts w:hint="eastAsia" w:ascii="黑体" w:hAnsi="黑体" w:eastAsia="黑体" w:cs="黑体"/>
          <w:color w:val="333333"/>
          <w:kern w:val="0"/>
          <w:sz w:val="32"/>
          <w:szCs w:val="32"/>
          <w:shd w:val="clear" w:color="auto" w:fill="FFFFFF"/>
          <w:lang w:val="en-US" w:eastAsia="zh-CN" w:bidi="ar"/>
        </w:rPr>
        <w:t>使用的餐具</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勺子、碗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pacing w:val="1"/>
          <w:sz w:val="32"/>
          <w:szCs w:val="32"/>
          <w:u w:val="none"/>
          <w:lang w:val="en-US" w:eastAsia="zh-CN"/>
        </w:rPr>
        <w:t>2024</w:t>
      </w:r>
      <w:r>
        <w:rPr>
          <w:rFonts w:hint="eastAsia" w:ascii="仿宋_GB2312" w:hAnsi="仿宋_GB2312" w:eastAsia="仿宋_GB2312" w:cs="仿宋_GB2312"/>
          <w:spacing w:val="1"/>
          <w:sz w:val="32"/>
          <w:szCs w:val="32"/>
          <w:u w:val="none"/>
          <w:lang w:eastAsia="zh-CN"/>
        </w:rPr>
        <w:t>年</w:t>
      </w:r>
      <w:r>
        <w:rPr>
          <w:rFonts w:hint="eastAsia" w:ascii="仿宋_GB2312" w:hAnsi="仿宋_GB2312" w:eastAsia="仿宋_GB2312" w:cs="仿宋_GB2312"/>
          <w:spacing w:val="1"/>
          <w:sz w:val="32"/>
          <w:szCs w:val="32"/>
          <w:u w:val="none"/>
          <w:lang w:val="en-US" w:eastAsia="zh-CN"/>
        </w:rPr>
        <w:t>4</w:t>
      </w:r>
      <w:r>
        <w:rPr>
          <w:rFonts w:hint="eastAsia" w:ascii="仿宋_GB2312" w:hAnsi="仿宋_GB2312" w:eastAsia="仿宋_GB2312" w:cs="仿宋_GB2312"/>
          <w:spacing w:val="1"/>
          <w:sz w:val="32"/>
          <w:szCs w:val="32"/>
          <w:u w:val="none"/>
          <w:lang w:eastAsia="zh-CN"/>
        </w:rPr>
        <w:t>月</w:t>
      </w:r>
      <w:r>
        <w:rPr>
          <w:rFonts w:hint="eastAsia" w:ascii="仿宋_GB2312" w:hAnsi="仿宋_GB2312" w:eastAsia="仿宋_GB2312" w:cs="仿宋_GB2312"/>
          <w:spacing w:val="1"/>
          <w:sz w:val="32"/>
          <w:szCs w:val="32"/>
          <w:u w:val="none"/>
          <w:lang w:val="en-US" w:eastAsia="zh-CN"/>
        </w:rPr>
        <w:t>3</w:t>
      </w:r>
      <w:r>
        <w:rPr>
          <w:rFonts w:hint="eastAsia" w:ascii="仿宋_GB2312" w:hAnsi="仿宋_GB2312" w:eastAsia="仿宋_GB2312" w:cs="仿宋_GB2312"/>
          <w:spacing w:val="1"/>
          <w:sz w:val="32"/>
          <w:szCs w:val="32"/>
          <w:u w:val="none"/>
          <w:lang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赣州经济开发区早滋味餐饮店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16" w:firstLineChars="200"/>
        <w:textAlignment w:val="auto"/>
        <w:rPr>
          <w:rFonts w:hint="eastAsia" w:ascii="仿宋_GB2312" w:hAnsi="仿宋_GB2312" w:eastAsia="仿宋_GB2312" w:cs="仿宋_GB2312"/>
          <w:sz w:val="32"/>
          <w:szCs w:val="32"/>
          <w:lang w:val="zh-CN"/>
        </w:rPr>
      </w:pPr>
      <w:r>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t>赣州经济开发区早滋味餐饮店</w:t>
      </w:r>
      <w:r>
        <w:rPr>
          <w:rFonts w:hint="eastAsia" w:ascii="仿宋_GB2312" w:hAnsi="仿宋_GB2312" w:eastAsia="仿宋_GB2312" w:cs="仿宋_GB2312"/>
          <w:sz w:val="32"/>
          <w:szCs w:val="32"/>
          <w:lang w:val="en-US" w:eastAsia="zh-CN"/>
        </w:rPr>
        <w:t>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3-29</w:t>
      </w:r>
      <w:r>
        <w:rPr>
          <w:rFonts w:hint="eastAsia" w:ascii="仿宋_GB2312" w:hAnsi="仿宋_GB2312" w:eastAsia="仿宋_GB2312" w:cs="仿宋_GB2312"/>
          <w:sz w:val="32"/>
          <w:szCs w:val="32"/>
          <w:lang w:val="zh-CN"/>
        </w:rPr>
        <w:t>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十四、</w:t>
      </w:r>
      <w:r>
        <w:rPr>
          <w:rFonts w:hint="default" w:ascii="黑体" w:hAnsi="黑体" w:eastAsia="黑体" w:cs="黑体"/>
          <w:color w:val="333333"/>
          <w:kern w:val="0"/>
          <w:sz w:val="32"/>
          <w:szCs w:val="32"/>
          <w:shd w:val="clear" w:color="auto" w:fill="FFFFFF"/>
          <w:lang w:val="en-US" w:eastAsia="zh-CN" w:bidi="ar"/>
        </w:rPr>
        <w:t>赣州经济技术开发区李翠龙饮食店</w:t>
      </w:r>
      <w:r>
        <w:rPr>
          <w:rFonts w:hint="eastAsia" w:ascii="黑体" w:hAnsi="黑体" w:eastAsia="黑体" w:cs="黑体"/>
          <w:color w:val="333333"/>
          <w:kern w:val="0"/>
          <w:sz w:val="32"/>
          <w:szCs w:val="32"/>
          <w:shd w:val="clear" w:color="auto" w:fill="FFFFFF"/>
          <w:lang w:val="en-US" w:eastAsia="zh-CN" w:bidi="ar"/>
        </w:rPr>
        <w:t>使用的餐具</w:t>
      </w:r>
    </w:p>
    <w:p>
      <w:pPr>
        <w:keepNext w:val="0"/>
        <w:keepLines w:val="0"/>
        <w:pageBreakBefore w:val="0"/>
        <w:widowControl w:val="0"/>
        <w:numPr>
          <w:ilvl w:val="0"/>
          <w:numId w:val="0"/>
        </w:numPr>
        <w:tabs>
          <w:tab w:val="left" w:pos="312"/>
        </w:tabs>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勺子、碗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eastAsia="zh-CN"/>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zh-CN" w:eastAsia="zh-CN"/>
        </w:rPr>
        <w:t>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zh-CN" w:eastAsia="zh-CN"/>
        </w:rPr>
        <w:t>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color w:val="000000" w:themeColor="text1"/>
          <w:spacing w:val="1"/>
          <w:sz w:val="32"/>
          <w:szCs w:val="32"/>
          <w:u w:val="none"/>
          <w:lang w:val="en-US" w:eastAsia="zh-CN"/>
          <w14:textFill>
            <w14:solidFill>
              <w14:schemeClr w14:val="tx1"/>
            </w14:solidFill>
          </w14:textFill>
        </w:rPr>
        <w:t>阴离子合成洗涤剂</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color w:val="000000" w:themeColor="text1"/>
          <w:spacing w:val="4"/>
          <w:sz w:val="32"/>
          <w:szCs w:val="32"/>
          <w:u w:val="none"/>
          <w:lang w:val="en-US" w:eastAsia="zh-CN"/>
          <w14:textFill>
            <w14:solidFill>
              <w14:schemeClr w14:val="tx1"/>
            </w14:solidFill>
          </w14:textFill>
        </w:rPr>
        <w:t>赣州经济技术开发区李翠龙饮食店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56"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color w:val="000000" w:themeColor="text1"/>
          <w:spacing w:val="4"/>
          <w:sz w:val="32"/>
          <w:szCs w:val="32"/>
          <w:u w:val="none"/>
          <w:lang w:val="en-US" w:eastAsia="zh-CN"/>
          <w14:textFill>
            <w14:solidFill>
              <w14:schemeClr w14:val="tx1"/>
            </w14:solidFill>
          </w14:textFill>
        </w:rPr>
        <w:t>赣州经济技术开发区李翠龙饮食店</w:t>
      </w:r>
      <w:r>
        <w:rPr>
          <w:rFonts w:hint="eastAsia" w:ascii="仿宋_GB2312" w:hAnsi="仿宋_GB2312" w:eastAsia="仿宋_GB2312" w:cs="仿宋_GB2312"/>
          <w:sz w:val="32"/>
          <w:szCs w:val="32"/>
          <w:lang w:val="en-US" w:eastAsia="zh-CN"/>
        </w:rPr>
        <w:t>使用清洗</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3-30</w:t>
      </w:r>
      <w:r>
        <w:rPr>
          <w:rFonts w:hint="eastAsia" w:ascii="仿宋_GB2312" w:hAnsi="仿宋_GB2312" w:eastAsia="仿宋_GB2312" w:cs="仿宋_GB2312"/>
          <w:sz w:val="32"/>
          <w:szCs w:val="32"/>
          <w:lang w:val="zh-CN"/>
        </w:rPr>
        <w:t>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0" w:afterAutospacing="0" w:line="400" w:lineRule="exact"/>
        <w:ind w:right="0"/>
        <w:jc w:val="left"/>
        <w:textAlignment w:val="auto"/>
        <w:rPr>
          <w:rFonts w:hint="eastAsia" w:ascii="方正仿宋_GBK" w:hAnsi="方正仿宋_GBK" w:eastAsia="方正仿宋_GBK" w:cs="方正仿宋_GBK"/>
          <w:i w:val="0"/>
          <w:iCs w:val="0"/>
          <w:caps w:val="0"/>
          <w:color w:val="FF0000"/>
          <w:spacing w:val="0"/>
          <w:sz w:val="28"/>
          <w:szCs w:val="28"/>
          <w:shd w:val="clear" w:fill="FFFFFF"/>
          <w:lang w:val="en-US" w:eastAsia="zh-CN"/>
        </w:rPr>
      </w:pPr>
    </w:p>
    <w:p>
      <w:pPr>
        <w:keepNext w:val="0"/>
        <w:keepLines w:val="0"/>
        <w:pageBreakBefore w:val="0"/>
        <w:kinsoku/>
        <w:wordWrap/>
        <w:overflowPunct/>
        <w:topLinePunct w:val="0"/>
        <w:autoSpaceDE/>
        <w:autoSpaceDN/>
        <w:bidi w:val="0"/>
        <w:adjustRightInd/>
        <w:spacing w:line="460" w:lineRule="exact"/>
        <w:ind w:firstLine="4480" w:firstLineChars="1400"/>
        <w:textAlignment w:val="auto"/>
        <w:rPr>
          <w:rFonts w:hint="eastAsia" w:ascii="方正仿宋_GBK" w:hAnsi="方正仿宋_GBK" w:eastAsia="方正仿宋_GBK" w:cs="方正仿宋_GBK"/>
          <w:i w:val="0"/>
          <w:iCs w:val="0"/>
          <w:caps w:val="0"/>
          <w:color w:val="000000" w:themeColor="text1"/>
          <w:spacing w:val="0"/>
          <w:kern w:val="0"/>
          <w:sz w:val="32"/>
          <w:szCs w:val="32"/>
          <w:shd w:val="clear" w:fill="FFFFFF"/>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adjustRightInd/>
        <w:spacing w:line="460" w:lineRule="exact"/>
        <w:ind w:firstLine="4480" w:firstLineChars="1400"/>
        <w:textAlignment w:val="auto"/>
        <w:rPr>
          <w:rFonts w:hint="eastAsia" w:ascii="方正仿宋_GBK" w:hAnsi="方正仿宋_GBK" w:eastAsia="方正仿宋_GBK" w:cs="方正仿宋_GBK"/>
          <w:i w:val="0"/>
          <w:iCs w:val="0"/>
          <w:caps w:val="0"/>
          <w:color w:val="000000" w:themeColor="text1"/>
          <w:spacing w:val="0"/>
          <w:kern w:val="0"/>
          <w:sz w:val="32"/>
          <w:szCs w:val="32"/>
          <w:shd w:val="clear" w:fill="FFFFFF"/>
          <w:lang w:val="en-US" w:eastAsia="zh-CN" w:bidi="ar-SA"/>
          <w14:textFill>
            <w14:solidFill>
              <w14:schemeClr w14:val="tx1"/>
            </w14:solidFill>
          </w14:textFill>
        </w:rPr>
      </w:pPr>
    </w:p>
    <w:p>
      <w:pPr>
        <w:keepNext w:val="0"/>
        <w:keepLines w:val="0"/>
        <w:pageBreakBefore w:val="0"/>
        <w:kinsoku/>
        <w:wordWrap/>
        <w:overflowPunct/>
        <w:topLinePunct w:val="0"/>
        <w:autoSpaceDE/>
        <w:autoSpaceDN/>
        <w:bidi w:val="0"/>
        <w:adjustRightInd/>
        <w:spacing w:line="460" w:lineRule="exact"/>
        <w:ind w:firstLine="4498" w:firstLineChars="1400"/>
        <w:textAlignment w:val="auto"/>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t>赣州市市场监督管理局</w:t>
      </w:r>
    </w:p>
    <w:p>
      <w:pPr>
        <w:keepNext w:val="0"/>
        <w:keepLines w:val="0"/>
        <w:pageBreakBefore w:val="0"/>
        <w:kinsoku/>
        <w:wordWrap/>
        <w:overflowPunct/>
        <w:topLinePunct w:val="0"/>
        <w:autoSpaceDE/>
        <w:autoSpaceDN/>
        <w:bidi w:val="0"/>
        <w:adjustRightInd/>
        <w:spacing w:line="460" w:lineRule="exact"/>
        <w:ind w:firstLine="643" w:firstLineChars="200"/>
        <w:textAlignment w:val="auto"/>
        <w:rPr>
          <w:rFonts w:hint="eastAsia" w:ascii="方正仿宋_GBK" w:hAnsi="方正仿宋_GBK" w:eastAsia="方正仿宋_GBK" w:cs="方正仿宋_GBK"/>
          <w:i w:val="0"/>
          <w:iCs w:val="0"/>
          <w:caps w:val="0"/>
          <w:color w:val="000000" w:themeColor="text1"/>
          <w:spacing w:val="0"/>
          <w:kern w:val="0"/>
          <w:sz w:val="32"/>
          <w:szCs w:val="32"/>
          <w:shd w:val="clear" w:fill="FFFFFF"/>
          <w:lang w:val="en-US" w:eastAsia="zh-CN" w:bidi="ar-SA"/>
          <w14:textFill>
            <w14:solidFill>
              <w14:schemeClr w14:val="tx1"/>
            </w14:solidFill>
          </w14:textFill>
        </w:rPr>
      </w:pPr>
      <w:r>
        <w:rPr>
          <w:rFonts w:hint="eastAsia" w:ascii="方正仿宋_GBK" w:hAnsi="方正仿宋_GBK" w:eastAsia="方正仿宋_GBK" w:cs="方正仿宋_GBK"/>
          <w:b/>
          <w:bCs/>
          <w:i w:val="0"/>
          <w:iCs w:val="0"/>
          <w:caps w:val="0"/>
          <w:color w:val="000000" w:themeColor="text1"/>
          <w:spacing w:val="0"/>
          <w:kern w:val="0"/>
          <w:sz w:val="32"/>
          <w:szCs w:val="32"/>
          <w:shd w:val="clear" w:fill="FFFFFF"/>
          <w:lang w:val="en-US" w:eastAsia="zh-CN" w:bidi="ar-SA"/>
          <w14:textFill>
            <w14:solidFill>
              <w14:schemeClr w14:val="tx1"/>
            </w14:solidFill>
          </w14:textFill>
        </w:rPr>
        <w:t xml:space="preserve">                            2024年5月31日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51596AD4"/>
    <w:rsid w:val="51C63383"/>
    <w:rsid w:val="52485783"/>
    <w:rsid w:val="528F2331"/>
    <w:rsid w:val="52E735C0"/>
    <w:rsid w:val="533F6EA0"/>
    <w:rsid w:val="536A66F2"/>
    <w:rsid w:val="537530B2"/>
    <w:rsid w:val="55045144"/>
    <w:rsid w:val="561F12B3"/>
    <w:rsid w:val="563C204D"/>
    <w:rsid w:val="58475D2F"/>
    <w:rsid w:val="58774563"/>
    <w:rsid w:val="59217206"/>
    <w:rsid w:val="59464DA9"/>
    <w:rsid w:val="596F2552"/>
    <w:rsid w:val="5AA4622B"/>
    <w:rsid w:val="5AF0321E"/>
    <w:rsid w:val="5B716F5E"/>
    <w:rsid w:val="5C713B4F"/>
    <w:rsid w:val="5C8B3BBF"/>
    <w:rsid w:val="5D804D2D"/>
    <w:rsid w:val="5E6C06BF"/>
    <w:rsid w:val="5F3C2CE0"/>
    <w:rsid w:val="5FFD7BCA"/>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4F547AC"/>
    <w:rsid w:val="76085468"/>
    <w:rsid w:val="766703E1"/>
    <w:rsid w:val="76BD44A5"/>
    <w:rsid w:val="77BA01A3"/>
    <w:rsid w:val="78520C1D"/>
    <w:rsid w:val="78AA0A59"/>
    <w:rsid w:val="78F26ADF"/>
    <w:rsid w:val="79C560F1"/>
    <w:rsid w:val="7A990638"/>
    <w:rsid w:val="7B7315D6"/>
    <w:rsid w:val="7BDF3B5A"/>
    <w:rsid w:val="7C330D65"/>
    <w:rsid w:val="7DCF9DC2"/>
    <w:rsid w:val="7DF764EE"/>
    <w:rsid w:val="7FA7F25C"/>
    <w:rsid w:val="7FB5033C"/>
    <w:rsid w:val="973B9899"/>
    <w:rsid w:val="EBEB741B"/>
    <w:rsid w:val="F2DB6486"/>
    <w:rsid w:val="F7F5B483"/>
    <w:rsid w:val="FACF798B"/>
    <w:rsid w:val="FEF5792A"/>
    <w:rsid w:val="FF2F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2023-09-28T02:29:00Z</dcterms:created>
  <dc:creator>Administrator</dc:creator>
  <cp:lastModifiedBy>user</cp:lastModifiedBy>
  <cp:lastPrinted>2024-05-18T23:31:00Z</cp:lastPrinted>
  <dcterms:modified xsi:type="dcterms:W3CDTF">2024-05-31T09:06:14Z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