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27</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在市场监督管理部门</w:t>
      </w:r>
      <w:r>
        <w:rPr>
          <w:rFonts w:hint="eastAsia" w:ascii="仿宋_GB2312" w:hAnsi="仿宋_GB2312" w:eastAsia="仿宋_GB2312" w:cs="仿宋_GB2312"/>
          <w:sz w:val="32"/>
          <w:szCs w:val="32"/>
          <w:lang w:val="zh-CN"/>
        </w:rPr>
        <w:t>组织开展的</w:t>
      </w:r>
      <w:r>
        <w:rPr>
          <w:rFonts w:hint="eastAsia" w:ascii="仿宋_GB2312" w:hAnsi="仿宋_GB2312" w:eastAsia="仿宋_GB2312" w:cs="仿宋_GB2312"/>
          <w:sz w:val="32"/>
          <w:szCs w:val="32"/>
          <w:lang w:val="zh-CN" w:eastAsia="zh-CN"/>
        </w:rPr>
        <w:t>食品</w:t>
      </w:r>
      <w:r>
        <w:rPr>
          <w:rFonts w:hint="eastAsia" w:ascii="仿宋_GB2312" w:hAnsi="仿宋_GB2312" w:eastAsia="仿宋_GB2312" w:cs="仿宋_GB2312"/>
          <w:sz w:val="32"/>
          <w:szCs w:val="32"/>
          <w:lang w:val="zh-CN"/>
        </w:rPr>
        <w:t>抽检中，涉及我市</w:t>
      </w:r>
      <w:r>
        <w:rPr>
          <w:rFonts w:hint="eastAsia" w:ascii="仿宋_GB2312" w:hAnsi="仿宋_GB2312" w:eastAsia="仿宋_GB2312" w:cs="仿宋_GB2312"/>
          <w:sz w:val="32"/>
          <w:szCs w:val="32"/>
          <w:lang w:val="en-US" w:eastAsia="zh-CN"/>
        </w:rPr>
        <w:t>的15个不合格批次餐具及7个不合格批次食品</w:t>
      </w:r>
      <w:r>
        <w:rPr>
          <w:rFonts w:hint="default" w:ascii="仿宋_GB2312" w:hAnsi="仿宋_GB2312" w:eastAsia="仿宋_GB2312" w:cs="仿宋_GB2312"/>
          <w:sz w:val="32"/>
          <w:szCs w:val="32"/>
          <w:lang w:val="en-US" w:eastAsia="zh-CN"/>
        </w:rPr>
        <w:t>已核查处置完成</w:t>
      </w:r>
      <w:r>
        <w:rPr>
          <w:rFonts w:hint="eastAsia" w:ascii="仿宋_GB2312" w:hAnsi="仿宋_GB2312" w:eastAsia="仿宋_GB2312" w:cs="仿宋_GB2312"/>
          <w:sz w:val="32"/>
          <w:szCs w:val="32"/>
          <w:lang w:val="zh-CN"/>
        </w:rPr>
        <w:t>，现将不合格风险控制和核查处置情况通告如下：</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一、赣州经济技术开发区成辉榨油厂生产经营的木子油</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木子油</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2024年5月10日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酸价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赣州经济技术开发区成辉榨油厂</w:t>
      </w:r>
      <w:r>
        <w:rPr>
          <w:rFonts w:hint="eastAsia" w:ascii="仿宋_GB2312" w:hAnsi="仿宋_GB2312" w:eastAsia="仿宋_GB2312" w:cs="仿宋_GB2312"/>
          <w:sz w:val="32"/>
          <w:szCs w:val="32"/>
          <w:lang w:val="zh-CN"/>
        </w:rPr>
        <w:t>，并责令其立即停止生产经营不合格批次</w:t>
      </w:r>
      <w:r>
        <w:rPr>
          <w:rFonts w:hint="eastAsia" w:ascii="仿宋_GB2312" w:hAnsi="仿宋_GB2312" w:eastAsia="仿宋_GB2312" w:cs="仿宋_GB2312"/>
          <w:sz w:val="32"/>
          <w:szCs w:val="32"/>
          <w:lang w:val="en-US" w:eastAsia="zh-CN"/>
        </w:rPr>
        <w:t>木子油</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经核查，当事人共生产木子油45kg，销售22.775kg，扣押22.225kg，召回0kg。</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当事人生产经营不符合食品安全标准木子油的行为，违反了《</w:t>
      </w:r>
      <w:r>
        <w:rPr>
          <w:rFonts w:hint="eastAsia" w:ascii="仿宋_GB2312" w:hAnsi="仿宋_GB2312" w:eastAsia="仿宋_GB2312" w:cs="仿宋_GB2312"/>
          <w:sz w:val="32"/>
          <w:szCs w:val="32"/>
          <w:lang w:val="zh-CN"/>
        </w:rPr>
        <w:t>江西省食品小作坊小餐饮小食杂店小摊贩管理条例》第十条</w:t>
      </w:r>
      <w:r>
        <w:rPr>
          <w:rFonts w:hint="eastAsia" w:ascii="仿宋_GB2312" w:hAnsi="仿宋_GB2312" w:eastAsia="仿宋_GB2312" w:cs="仿宋_GB2312"/>
          <w:sz w:val="32"/>
          <w:szCs w:val="32"/>
          <w:lang w:val="zh-CN" w:eastAsia="zh-CN"/>
        </w:rPr>
        <w:t>第（七）项</w:t>
      </w:r>
      <w:r>
        <w:rPr>
          <w:rFonts w:hint="eastAsia" w:ascii="仿宋_GB2312" w:hAnsi="仿宋_GB2312" w:eastAsia="仿宋_GB2312" w:cs="仿宋_GB2312"/>
          <w:sz w:val="32"/>
          <w:szCs w:val="32"/>
          <w:lang w:val="zh-CN"/>
        </w:rPr>
        <w:t>的规定</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依据《江西省食品小作坊小餐饮小食杂店小摊贩管理条例》第四十六条的规定，</w:t>
      </w:r>
      <w:r>
        <w:rPr>
          <w:rFonts w:hint="eastAsia" w:ascii="仿宋_GB2312" w:hAnsi="仿宋_GB2312" w:eastAsia="仿宋_GB2312" w:cs="仿宋_GB2312"/>
          <w:sz w:val="32"/>
          <w:szCs w:val="32"/>
          <w:lang w:val="zh-CN"/>
        </w:rPr>
        <w:t>决定责令当事人改正违法行为</w:t>
      </w:r>
      <w:r>
        <w:rPr>
          <w:rFonts w:hint="eastAsia" w:ascii="仿宋_GB2312" w:hAnsi="仿宋_GB2312" w:eastAsia="仿宋_GB2312" w:cs="仿宋_GB2312"/>
          <w:sz w:val="32"/>
          <w:szCs w:val="32"/>
          <w:lang w:val="en-US" w:eastAsia="zh-CN"/>
        </w:rPr>
        <w:t>，并给予以下行政处罚</w:t>
      </w:r>
      <w:r>
        <w:rPr>
          <w:rFonts w:hint="eastAsia" w:ascii="仿宋_GB2312" w:hAnsi="仿宋_GB2312" w:eastAsia="仿宋_GB2312" w:cs="仿宋_GB2312"/>
          <w:sz w:val="32"/>
          <w:szCs w:val="32"/>
          <w:lang w:val="zh-CN" w:eastAsia="zh-CN"/>
        </w:rPr>
        <w:t>（行政处罚决定书编号：</w:t>
      </w:r>
      <w:r>
        <w:rPr>
          <w:rFonts w:hint="eastAsia" w:ascii="仿宋_GB2312" w:hAnsi="仿宋_GB2312" w:eastAsia="仿宋_GB2312" w:cs="仿宋_GB2312"/>
          <w:sz w:val="32"/>
          <w:szCs w:val="32"/>
          <w:lang w:val="en-US" w:eastAsia="zh-CN"/>
        </w:rPr>
        <w:t>赣市市监稽经开处罚〔2024〕39号</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1.没收违法所得454.8元；</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2.没收抽检不合格的木子油22.225kg；</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3.罚款2000元。</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合计罚没款2454.8元。</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二、赣州经济技术开发区回味轩私房菜店使用的餐具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圆盘、长方盘</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2024年4月28日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赣州经济技术开发区回味轩私房菜店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赣州经济技术开发区回味轩私房菜店使用消毒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3-79</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eastAsia" w:ascii="仿宋_GB2312" w:hAnsi="仿宋_GB2312" w:eastAsia="仿宋_GB2312" w:cs="仿宋_GB2312"/>
          <w:b/>
          <w:bCs/>
          <w:sz w:val="32"/>
          <w:szCs w:val="32"/>
          <w:lang w:val="zh-CN" w:eastAsia="zh-CN"/>
        </w:rPr>
      </w:pPr>
      <w:r>
        <w:rPr>
          <w:rFonts w:hint="eastAsia" w:ascii="仿宋_GB2312" w:hAnsi="仿宋_GB2312" w:eastAsia="仿宋_GB2312" w:cs="仿宋_GB2312"/>
          <w:b/>
          <w:bCs/>
          <w:sz w:val="32"/>
          <w:szCs w:val="32"/>
          <w:lang w:val="en-US" w:eastAsia="zh-CN"/>
        </w:rPr>
        <w:t>三、赣州经济技术开发区港记鹅王馆</w:t>
      </w:r>
      <w:r>
        <w:rPr>
          <w:rFonts w:hint="eastAsia" w:ascii="仿宋_GB2312" w:hAnsi="仿宋_GB2312" w:eastAsia="仿宋_GB2312" w:cs="仿宋_GB2312"/>
          <w:b/>
          <w:bCs/>
          <w:sz w:val="32"/>
          <w:szCs w:val="32"/>
          <w:lang w:val="zh-CN" w:eastAsia="zh-CN"/>
        </w:rPr>
        <w:t>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饭碗、大碗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2024年4月28日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赣州经济技术开发区港记鹅王馆</w:t>
      </w:r>
      <w:r>
        <w:rPr>
          <w:rFonts w:hint="eastAsia" w:ascii="仿宋_GB2312" w:hAnsi="仿宋_GB2312" w:eastAsia="仿宋_GB2312" w:cs="仿宋_GB2312"/>
          <w:sz w:val="32"/>
          <w:szCs w:val="32"/>
          <w:lang w:val="zh-CN" w:eastAsia="zh-CN"/>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赣州经济技术开发区港记鹅王馆使用消毒</w:t>
      </w:r>
      <w:r>
        <w:rPr>
          <w:rFonts w:hint="eastAsia" w:ascii="仿宋_GB2312" w:hAnsi="仿宋_GB2312" w:eastAsia="仿宋_GB2312" w:cs="仿宋_GB2312"/>
          <w:sz w:val="32"/>
          <w:szCs w:val="32"/>
          <w:lang w:val="zh-CN" w:eastAsia="zh-CN"/>
        </w:rPr>
        <w:t>不合格餐具的行为，违反了《中华人民共和国食品安全法》第五十六条第二款的规定。依据《中华人民共和国食品安全法》第一百</w:t>
      </w:r>
      <w:r>
        <w:rPr>
          <w:rFonts w:hint="eastAsia" w:ascii="仿宋_GB2312" w:hAnsi="仿宋_GB2312" w:eastAsia="仿宋_GB2312" w:cs="仿宋_GB2312"/>
          <w:sz w:val="32"/>
          <w:szCs w:val="32"/>
          <w:lang w:val="zh-CN"/>
        </w:rPr>
        <w:t>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3-80</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四、赣州经济技术开发区马家汤粉王店</w:t>
      </w:r>
      <w:r>
        <w:rPr>
          <w:rFonts w:hint="eastAsia" w:ascii="仿宋_GB2312" w:hAnsi="仿宋_GB2312" w:eastAsia="仿宋_GB2312" w:cs="仿宋_GB2312"/>
          <w:b/>
          <w:bCs/>
          <w:sz w:val="32"/>
          <w:szCs w:val="32"/>
          <w:lang w:val="zh-CN" w:eastAsia="zh-CN"/>
        </w:rPr>
        <w:t>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饭碗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2024年4月29日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赣州经济技术开发区马家汤粉王店</w:t>
      </w:r>
      <w:r>
        <w:rPr>
          <w:rFonts w:hint="eastAsia" w:ascii="仿宋_GB2312" w:hAnsi="仿宋_GB2312" w:eastAsia="仿宋_GB2312" w:cs="仿宋_GB2312"/>
          <w:sz w:val="32"/>
          <w:szCs w:val="32"/>
          <w:lang w:val="zh-CN" w:eastAsia="zh-CN"/>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赣州经济技术开发区马家汤粉王店使用消毒</w:t>
      </w:r>
      <w:r>
        <w:rPr>
          <w:rFonts w:hint="eastAsia" w:ascii="仿宋_GB2312" w:hAnsi="仿宋_GB2312" w:eastAsia="仿宋_GB2312" w:cs="仿宋_GB2312"/>
          <w:sz w:val="32"/>
          <w:szCs w:val="32"/>
          <w:lang w:val="zh-CN" w:eastAsia="zh-CN"/>
        </w:rPr>
        <w:t>不合格餐具的行为，违反了《中华人民共和国食品安全法》第五十六条第二款的规定。依据《中华人民共和国食品安全法》第一</w:t>
      </w:r>
      <w:r>
        <w:rPr>
          <w:rFonts w:hint="eastAsia" w:ascii="仿宋_GB2312" w:hAnsi="仿宋_GB2312" w:eastAsia="仿宋_GB2312" w:cs="仿宋_GB2312"/>
          <w:sz w:val="32"/>
          <w:szCs w:val="32"/>
          <w:lang w:val="zh-CN"/>
        </w:rPr>
        <w:t>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3-81</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五、赣州经开区许海萍美食店</w:t>
      </w:r>
      <w:r>
        <w:rPr>
          <w:rFonts w:hint="eastAsia" w:ascii="仿宋_GB2312" w:hAnsi="仿宋_GB2312" w:eastAsia="仿宋_GB2312" w:cs="仿宋_GB2312"/>
          <w:b/>
          <w:bCs/>
          <w:sz w:val="32"/>
          <w:szCs w:val="32"/>
          <w:lang w:val="zh-CN" w:eastAsia="zh-CN"/>
        </w:rPr>
        <w:t>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汤碗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2024年4月29日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赣州经开区许海萍美食店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赣州经开区许海萍美食店使用消毒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3-82</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六、赣州经济技术开发区长永餐饮店</w:t>
      </w:r>
      <w:r>
        <w:rPr>
          <w:rFonts w:hint="eastAsia" w:ascii="仿宋_GB2312" w:hAnsi="仿宋_GB2312" w:eastAsia="仿宋_GB2312" w:cs="仿宋_GB2312"/>
          <w:b/>
          <w:bCs/>
          <w:sz w:val="32"/>
          <w:szCs w:val="32"/>
          <w:lang w:val="zh-CN" w:eastAsia="zh-CN"/>
        </w:rPr>
        <w:t>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（一）产品名称：</w:t>
      </w:r>
      <w:r>
        <w:rPr>
          <w:rFonts w:hint="eastAsia" w:ascii="仿宋_GB2312" w:hAnsi="仿宋_GB2312" w:eastAsia="仿宋_GB2312" w:cs="仿宋_GB2312"/>
          <w:sz w:val="32"/>
          <w:szCs w:val="32"/>
          <w:lang w:val="en-US" w:eastAsia="zh-CN"/>
        </w:rPr>
        <w:t>筷子、汤勺</w:t>
      </w:r>
      <w:r>
        <w:rPr>
          <w:rFonts w:hint="eastAsia" w:ascii="仿宋_GB2312" w:hAnsi="仿宋_GB2312" w:eastAsia="仿宋_GB2312" w:cs="仿宋_GB2312"/>
          <w:sz w:val="32"/>
          <w:szCs w:val="32"/>
          <w:lang w:val="zh-CN" w:eastAsia="zh-CN"/>
        </w:rPr>
        <w:t>；抽样日期：</w:t>
      </w:r>
      <w:r>
        <w:rPr>
          <w:rFonts w:hint="eastAsia" w:ascii="仿宋_GB2312" w:hAnsi="仿宋_GB2312" w:eastAsia="仿宋_GB2312" w:cs="仿宋_GB2312"/>
          <w:sz w:val="32"/>
          <w:szCs w:val="32"/>
          <w:lang w:val="en-US" w:eastAsia="zh-CN"/>
        </w:rPr>
        <w:t>2024年4月28日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赣州经济技术开发区长永餐饮店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赣州经济技术开发区长永餐饮店使用消毒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3-83</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七、赣州经开区艳芳广东石磨肠粉店使用的餐具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肠粉碟、汤碗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2024年4月28日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赣州经开区艳芳广东石磨肠粉店</w:t>
      </w:r>
      <w:r>
        <w:rPr>
          <w:rFonts w:hint="eastAsia" w:ascii="仿宋_GB2312" w:hAnsi="仿宋_GB2312" w:eastAsia="仿宋_GB2312" w:cs="仿宋_GB2312"/>
          <w:sz w:val="32"/>
          <w:szCs w:val="32"/>
          <w:lang w:val="zh-CN" w:eastAsia="zh-CN"/>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赣州经开区艳芳广东石磨肠粉店使用清洗</w:t>
      </w:r>
      <w:r>
        <w:rPr>
          <w:rFonts w:hint="eastAsia" w:ascii="仿宋_GB2312" w:hAnsi="仿宋_GB2312" w:eastAsia="仿宋_GB2312" w:cs="仿宋_GB2312"/>
          <w:sz w:val="32"/>
          <w:szCs w:val="32"/>
          <w:lang w:val="zh-CN" w:eastAsia="zh-CN"/>
        </w:rPr>
        <w:t>不合格餐具的行为，违反了《中华人民共和国食品安全法》第五十六条第二款的规定。依据《中华人民共和国食品安全法》第一百二十六条第一款第（五）项的规定，决定责令当事人改正违法行为，给予警告处罚（当场行政处罚决定书编号：赣市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3-84</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八、赣州经开区芳玲饺子馆使用的餐具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（一）产品名称：</w:t>
      </w:r>
      <w:r>
        <w:rPr>
          <w:rFonts w:hint="eastAsia" w:ascii="仿宋_GB2312" w:hAnsi="仿宋_GB2312" w:eastAsia="仿宋_GB2312" w:cs="仿宋_GB2312"/>
          <w:sz w:val="32"/>
          <w:szCs w:val="32"/>
          <w:lang w:val="en-US" w:eastAsia="zh-CN"/>
        </w:rPr>
        <w:t>筷子</w:t>
      </w:r>
      <w:r>
        <w:rPr>
          <w:rFonts w:hint="eastAsia" w:ascii="仿宋_GB2312" w:hAnsi="仿宋_GB2312" w:eastAsia="仿宋_GB2312" w:cs="仿宋_GB2312"/>
          <w:sz w:val="32"/>
          <w:szCs w:val="32"/>
          <w:lang w:val="zh-CN" w:eastAsia="zh-CN"/>
        </w:rPr>
        <w:t>；抽样日期：</w:t>
      </w:r>
      <w:r>
        <w:rPr>
          <w:rFonts w:hint="eastAsia" w:ascii="仿宋_GB2312" w:hAnsi="仿宋_GB2312" w:eastAsia="仿宋_GB2312" w:cs="仿宋_GB2312"/>
          <w:sz w:val="32"/>
          <w:szCs w:val="32"/>
          <w:lang w:val="en-US" w:eastAsia="zh-CN"/>
        </w:rPr>
        <w:t>2024年4月29日</w:t>
      </w:r>
      <w:r>
        <w:rPr>
          <w:rFonts w:hint="eastAsia" w:ascii="仿宋_GB2312" w:hAnsi="仿宋_GB2312" w:eastAsia="仿宋_GB2312" w:cs="仿宋_GB2312"/>
          <w:sz w:val="32"/>
          <w:szCs w:val="32"/>
          <w:lang w:val="zh-CN" w:eastAsia="zh-CN"/>
        </w:rPr>
        <w:t>；不合格项目：</w:t>
      </w:r>
      <w:r>
        <w:rPr>
          <w:rFonts w:hint="eastAsia" w:ascii="仿宋_GB2312" w:hAnsi="仿宋_GB2312" w:eastAsia="仿宋_GB2312" w:cs="仿宋_GB2312"/>
          <w:sz w:val="32"/>
          <w:szCs w:val="32"/>
          <w:lang w:val="en-US" w:eastAsia="zh-CN"/>
        </w:rPr>
        <w:t>阴离子合成洗涤剂</w:t>
      </w:r>
      <w:r>
        <w:rPr>
          <w:rFonts w:hint="eastAsia" w:ascii="仿宋_GB2312" w:hAnsi="仿宋_GB2312" w:eastAsia="仿宋_GB2312" w:cs="仿宋_GB2312"/>
          <w:sz w:val="32"/>
          <w:szCs w:val="32"/>
          <w:lang w:val="zh-CN"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赣州经开区芳玲饺子馆</w:t>
      </w:r>
      <w:r>
        <w:rPr>
          <w:rFonts w:hint="eastAsia" w:ascii="仿宋_GB2312" w:hAnsi="仿宋_GB2312" w:eastAsia="仿宋_GB2312" w:cs="仿宋_GB2312"/>
          <w:sz w:val="32"/>
          <w:szCs w:val="32"/>
          <w:lang w:val="zh-CN" w:eastAsia="zh-CN"/>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赣州经开区芳玲饺子馆使用消毒</w:t>
      </w:r>
      <w:r>
        <w:rPr>
          <w:rFonts w:hint="eastAsia" w:ascii="仿宋_GB2312" w:hAnsi="仿宋_GB2312" w:eastAsia="仿宋_GB2312" w:cs="仿宋_GB2312"/>
          <w:sz w:val="32"/>
          <w:szCs w:val="32"/>
          <w:lang w:val="zh-CN" w:eastAsia="zh-CN"/>
        </w:rPr>
        <w:t>不合格餐具的行为，违反了《中华人民共和国食品安全法》第五十六条第二款的规定。依据《中华人民共和国食品安全法》第一百二十六条第</w:t>
      </w:r>
      <w:r>
        <w:rPr>
          <w:rFonts w:hint="eastAsia" w:ascii="仿宋_GB2312" w:hAnsi="仿宋_GB2312" w:eastAsia="仿宋_GB2312" w:cs="仿宋_GB2312"/>
          <w:sz w:val="32"/>
          <w:szCs w:val="32"/>
          <w:lang w:val="zh-CN"/>
        </w:rPr>
        <w:t>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3-85</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九、</w:t>
      </w:r>
      <w:r>
        <w:rPr>
          <w:rFonts w:hint="default" w:ascii="仿宋_GB2312" w:hAnsi="仿宋_GB2312" w:eastAsia="仿宋_GB2312" w:cs="仿宋_GB2312"/>
          <w:b/>
          <w:bCs/>
          <w:sz w:val="32"/>
          <w:szCs w:val="32"/>
          <w:lang w:val="en-US" w:eastAsia="zh-CN"/>
        </w:rPr>
        <w:t>赣州经开区好味道螺蛳粉店</w:t>
      </w:r>
      <w:r>
        <w:rPr>
          <w:rFonts w:hint="eastAsia" w:ascii="仿宋_GB2312" w:hAnsi="仿宋_GB2312" w:eastAsia="仿宋_GB2312" w:cs="仿宋_GB2312"/>
          <w:b/>
          <w:bCs/>
          <w:sz w:val="32"/>
          <w:szCs w:val="32"/>
          <w:lang w:val="en-US" w:eastAsia="zh-CN"/>
        </w:rPr>
        <w:t>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（一）产品名称：</w:t>
      </w:r>
      <w:r>
        <w:rPr>
          <w:rFonts w:hint="eastAsia" w:ascii="仿宋_GB2312" w:hAnsi="仿宋_GB2312" w:eastAsia="仿宋_GB2312" w:cs="仿宋_GB2312"/>
          <w:sz w:val="32"/>
          <w:szCs w:val="32"/>
          <w:lang w:val="en-US" w:eastAsia="zh-CN"/>
        </w:rPr>
        <w:t>饭碗、面盘</w:t>
      </w:r>
      <w:r>
        <w:rPr>
          <w:rFonts w:hint="eastAsia" w:ascii="仿宋_GB2312" w:hAnsi="仿宋_GB2312" w:eastAsia="仿宋_GB2312" w:cs="仿宋_GB2312"/>
          <w:sz w:val="32"/>
          <w:szCs w:val="32"/>
          <w:lang w:val="zh-CN" w:eastAsia="zh-CN"/>
        </w:rPr>
        <w:t>；抽样日期：</w:t>
      </w:r>
      <w:r>
        <w:rPr>
          <w:rFonts w:hint="eastAsia" w:ascii="仿宋_GB2312" w:hAnsi="仿宋_GB2312" w:eastAsia="仿宋_GB2312" w:cs="仿宋_GB2312"/>
          <w:sz w:val="32"/>
          <w:szCs w:val="32"/>
          <w:lang w:val="en-US" w:eastAsia="zh-CN"/>
        </w:rPr>
        <w:t>2024年4月28日</w:t>
      </w:r>
      <w:r>
        <w:rPr>
          <w:rFonts w:hint="eastAsia" w:ascii="仿宋_GB2312" w:hAnsi="仿宋_GB2312" w:eastAsia="仿宋_GB2312" w:cs="仿宋_GB2312"/>
          <w:sz w:val="32"/>
          <w:szCs w:val="32"/>
          <w:lang w:val="zh-CN" w:eastAsia="zh-CN"/>
        </w:rPr>
        <w:t>；不合格项目：</w:t>
      </w:r>
      <w:r>
        <w:rPr>
          <w:rFonts w:hint="eastAsia" w:ascii="仿宋_GB2312" w:hAnsi="仿宋_GB2312" w:eastAsia="仿宋_GB2312" w:cs="仿宋_GB2312"/>
          <w:sz w:val="32"/>
          <w:szCs w:val="32"/>
          <w:lang w:val="en-US" w:eastAsia="zh-CN"/>
        </w:rPr>
        <w:t>大肠菌群、阴离子合成洗涤剂</w:t>
      </w:r>
      <w:r>
        <w:rPr>
          <w:rFonts w:hint="eastAsia" w:ascii="仿宋_GB2312" w:hAnsi="仿宋_GB2312" w:eastAsia="仿宋_GB2312" w:cs="仿宋_GB2312"/>
          <w:sz w:val="32"/>
          <w:szCs w:val="32"/>
          <w:lang w:val="zh-CN"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default" w:ascii="仿宋_GB2312" w:hAnsi="仿宋_GB2312" w:eastAsia="仿宋_GB2312" w:cs="仿宋_GB2312"/>
          <w:sz w:val="32"/>
          <w:szCs w:val="32"/>
          <w:lang w:val="en-US" w:eastAsia="zh-CN"/>
        </w:rPr>
        <w:t>赣州经开区好味道螺蛳粉店</w:t>
      </w:r>
      <w:r>
        <w:rPr>
          <w:rFonts w:hint="eastAsia" w:ascii="仿宋_GB2312" w:hAnsi="仿宋_GB2312" w:eastAsia="仿宋_GB2312" w:cs="仿宋_GB2312"/>
          <w:sz w:val="32"/>
          <w:szCs w:val="32"/>
          <w:lang w:val="zh-CN" w:eastAsia="zh-CN"/>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sz w:val="32"/>
          <w:szCs w:val="32"/>
          <w:lang w:val="en-US" w:eastAsia="zh-CN"/>
        </w:rPr>
        <w:t>赣州经开区好味道螺蛳粉店</w:t>
      </w:r>
      <w:r>
        <w:rPr>
          <w:rFonts w:hint="eastAsia" w:ascii="仿宋_GB2312" w:hAnsi="仿宋_GB2312" w:eastAsia="仿宋_GB2312" w:cs="仿宋_GB2312"/>
          <w:sz w:val="32"/>
          <w:szCs w:val="32"/>
          <w:lang w:val="en-US" w:eastAsia="zh-CN"/>
        </w:rPr>
        <w:t>使用消毒</w:t>
      </w:r>
      <w:r>
        <w:rPr>
          <w:rFonts w:hint="eastAsia" w:ascii="仿宋_GB2312" w:hAnsi="仿宋_GB2312" w:eastAsia="仿宋_GB2312" w:cs="仿宋_GB2312"/>
          <w:sz w:val="32"/>
          <w:szCs w:val="32"/>
          <w:lang w:val="zh-CN" w:eastAsia="zh-CN"/>
        </w:rPr>
        <w:t>不合格餐具的行为，违反了《中华人民共和国食品安全法》第五十六条第二款的规定。依据《中华人民共和国食品安全法》第一百二十六条第</w:t>
      </w:r>
      <w:r>
        <w:rPr>
          <w:rFonts w:hint="eastAsia" w:ascii="仿宋_GB2312" w:hAnsi="仿宋_GB2312" w:eastAsia="仿宋_GB2312" w:cs="仿宋_GB2312"/>
          <w:sz w:val="32"/>
          <w:szCs w:val="32"/>
          <w:lang w:val="zh-CN"/>
        </w:rPr>
        <w:t>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3-85</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十、</w:t>
      </w:r>
      <w:r>
        <w:rPr>
          <w:rFonts w:hint="default" w:ascii="仿宋_GB2312" w:hAnsi="仿宋_GB2312" w:eastAsia="仿宋_GB2312" w:cs="仿宋_GB2312"/>
          <w:b/>
          <w:bCs/>
          <w:sz w:val="32"/>
          <w:szCs w:val="32"/>
          <w:lang w:val="en-US" w:eastAsia="zh-CN"/>
        </w:rPr>
        <w:t xml:space="preserve"> 赣州经济技术开发区情悦美食店</w:t>
      </w:r>
      <w:r>
        <w:rPr>
          <w:rFonts w:hint="eastAsia" w:ascii="仿宋_GB2312" w:hAnsi="仿宋_GB2312" w:eastAsia="仿宋_GB2312" w:cs="仿宋_GB2312"/>
          <w:b/>
          <w:bCs/>
          <w:sz w:val="32"/>
          <w:szCs w:val="32"/>
          <w:lang w:val="en-US" w:eastAsia="zh-CN"/>
        </w:rPr>
        <w:t>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（一）产品名称：</w:t>
      </w:r>
      <w:r>
        <w:rPr>
          <w:rFonts w:hint="eastAsia" w:ascii="仿宋_GB2312" w:hAnsi="仿宋_GB2312" w:eastAsia="仿宋_GB2312" w:cs="仿宋_GB2312"/>
          <w:sz w:val="32"/>
          <w:szCs w:val="32"/>
          <w:lang w:val="en-US" w:eastAsia="zh-CN"/>
        </w:rPr>
        <w:t>面碗</w:t>
      </w:r>
      <w:r>
        <w:rPr>
          <w:rFonts w:hint="eastAsia" w:ascii="仿宋_GB2312" w:hAnsi="仿宋_GB2312" w:eastAsia="仿宋_GB2312" w:cs="仿宋_GB2312"/>
          <w:sz w:val="32"/>
          <w:szCs w:val="32"/>
          <w:lang w:val="zh-CN" w:eastAsia="zh-CN"/>
        </w:rPr>
        <w:t>；抽样日期：</w:t>
      </w:r>
      <w:r>
        <w:rPr>
          <w:rFonts w:hint="eastAsia" w:ascii="仿宋_GB2312" w:hAnsi="仿宋_GB2312" w:eastAsia="仿宋_GB2312" w:cs="仿宋_GB2312"/>
          <w:sz w:val="32"/>
          <w:szCs w:val="32"/>
          <w:lang w:val="en-US" w:eastAsia="zh-CN"/>
        </w:rPr>
        <w:t>2024年6月26日</w:t>
      </w:r>
      <w:r>
        <w:rPr>
          <w:rFonts w:hint="eastAsia" w:ascii="仿宋_GB2312" w:hAnsi="仿宋_GB2312" w:eastAsia="仿宋_GB2312" w:cs="仿宋_GB2312"/>
          <w:sz w:val="32"/>
          <w:szCs w:val="32"/>
          <w:lang w:val="zh-CN" w:eastAsia="zh-CN"/>
        </w:rPr>
        <w:t>；不合格项目：</w:t>
      </w:r>
      <w:r>
        <w:rPr>
          <w:rFonts w:hint="eastAsia" w:ascii="仿宋_GB2312" w:hAnsi="仿宋_GB2312" w:eastAsia="仿宋_GB2312" w:cs="仿宋_GB2312"/>
          <w:sz w:val="32"/>
          <w:szCs w:val="32"/>
          <w:lang w:val="en-US" w:eastAsia="zh-CN"/>
        </w:rPr>
        <w:t>阴离子合成洗涤剂</w:t>
      </w:r>
      <w:r>
        <w:rPr>
          <w:rFonts w:hint="eastAsia" w:ascii="仿宋_GB2312" w:hAnsi="仿宋_GB2312" w:eastAsia="仿宋_GB2312" w:cs="仿宋_GB2312"/>
          <w:sz w:val="32"/>
          <w:szCs w:val="32"/>
          <w:lang w:val="zh-CN"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default" w:ascii="仿宋_GB2312" w:hAnsi="仿宋_GB2312" w:eastAsia="仿宋_GB2312" w:cs="仿宋_GB2312"/>
          <w:sz w:val="32"/>
          <w:szCs w:val="32"/>
          <w:lang w:val="en-US" w:eastAsia="zh-CN"/>
        </w:rPr>
        <w:t xml:space="preserve"> 赣州经济技术开发区情悦美食店</w:t>
      </w:r>
      <w:r>
        <w:rPr>
          <w:rFonts w:hint="eastAsia" w:ascii="仿宋_GB2312" w:hAnsi="仿宋_GB2312" w:eastAsia="仿宋_GB2312" w:cs="仿宋_GB2312"/>
          <w:sz w:val="32"/>
          <w:szCs w:val="32"/>
          <w:lang w:val="zh-CN" w:eastAsia="zh-CN"/>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sz w:val="32"/>
          <w:szCs w:val="32"/>
          <w:lang w:val="en-US" w:eastAsia="zh-CN"/>
        </w:rPr>
        <w:t>赣州经济技术开发区林振伟小吃店</w:t>
      </w:r>
      <w:r>
        <w:rPr>
          <w:rFonts w:hint="eastAsia" w:ascii="仿宋_GB2312" w:hAnsi="仿宋_GB2312" w:eastAsia="仿宋_GB2312" w:cs="仿宋_GB2312"/>
          <w:sz w:val="32"/>
          <w:szCs w:val="32"/>
          <w:lang w:val="en-US" w:eastAsia="zh-CN"/>
        </w:rPr>
        <w:t>使用消毒</w:t>
      </w:r>
      <w:r>
        <w:rPr>
          <w:rFonts w:hint="eastAsia" w:ascii="仿宋_GB2312" w:hAnsi="仿宋_GB2312" w:eastAsia="仿宋_GB2312" w:cs="仿宋_GB2312"/>
          <w:sz w:val="32"/>
          <w:szCs w:val="32"/>
          <w:lang w:val="zh-CN" w:eastAsia="zh-CN"/>
        </w:rPr>
        <w:t>不合格餐具的行为，违反了《中华人民共和国食品安全法》第五十六条第二款的规定。依据《中华人民共和国食品安全法》第一百二十六条第</w:t>
      </w:r>
      <w:r>
        <w:rPr>
          <w:rFonts w:hint="eastAsia" w:ascii="仿宋_GB2312" w:hAnsi="仿宋_GB2312" w:eastAsia="仿宋_GB2312" w:cs="仿宋_GB2312"/>
          <w:sz w:val="32"/>
          <w:szCs w:val="32"/>
          <w:lang w:val="zh-CN"/>
        </w:rPr>
        <w:t>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3-91</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十一、</w:t>
      </w:r>
      <w:r>
        <w:rPr>
          <w:rFonts w:hint="default" w:ascii="仿宋_GB2312" w:hAnsi="仿宋_GB2312" w:eastAsia="仿宋_GB2312" w:cs="仿宋_GB2312"/>
          <w:b/>
          <w:bCs/>
          <w:sz w:val="32"/>
          <w:szCs w:val="32"/>
          <w:lang w:val="en-US" w:eastAsia="zh-CN"/>
        </w:rPr>
        <w:t>赣州经济技术开发区林振伟小吃店</w:t>
      </w:r>
      <w:r>
        <w:rPr>
          <w:rFonts w:hint="eastAsia" w:ascii="仿宋_GB2312" w:hAnsi="仿宋_GB2312" w:eastAsia="仿宋_GB2312" w:cs="仿宋_GB2312"/>
          <w:b/>
          <w:bCs/>
          <w:sz w:val="32"/>
          <w:szCs w:val="32"/>
          <w:lang w:val="en-US" w:eastAsia="zh-CN"/>
        </w:rPr>
        <w:t>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（一）产品名称：</w:t>
      </w:r>
      <w:r>
        <w:rPr>
          <w:rFonts w:hint="eastAsia" w:ascii="仿宋_GB2312" w:hAnsi="仿宋_GB2312" w:eastAsia="仿宋_GB2312" w:cs="仿宋_GB2312"/>
          <w:sz w:val="32"/>
          <w:szCs w:val="32"/>
          <w:lang w:val="en-US" w:eastAsia="zh-CN"/>
        </w:rPr>
        <w:t>馄饨碗</w:t>
      </w:r>
      <w:r>
        <w:rPr>
          <w:rFonts w:hint="eastAsia" w:ascii="仿宋_GB2312" w:hAnsi="仿宋_GB2312" w:eastAsia="仿宋_GB2312" w:cs="仿宋_GB2312"/>
          <w:sz w:val="32"/>
          <w:szCs w:val="32"/>
          <w:lang w:val="zh-CN" w:eastAsia="zh-CN"/>
        </w:rPr>
        <w:t>；抽样日期：</w:t>
      </w:r>
      <w:r>
        <w:rPr>
          <w:rFonts w:hint="eastAsia" w:ascii="仿宋_GB2312" w:hAnsi="仿宋_GB2312" w:eastAsia="仿宋_GB2312" w:cs="仿宋_GB2312"/>
          <w:sz w:val="32"/>
          <w:szCs w:val="32"/>
          <w:lang w:val="en-US" w:eastAsia="zh-CN"/>
        </w:rPr>
        <w:t>2024年4月29日</w:t>
      </w:r>
      <w:r>
        <w:rPr>
          <w:rFonts w:hint="eastAsia" w:ascii="仿宋_GB2312" w:hAnsi="仿宋_GB2312" w:eastAsia="仿宋_GB2312" w:cs="仿宋_GB2312"/>
          <w:sz w:val="32"/>
          <w:szCs w:val="32"/>
          <w:lang w:val="zh-CN" w:eastAsia="zh-CN"/>
        </w:rPr>
        <w:t>；不合格项目：</w:t>
      </w:r>
      <w:r>
        <w:rPr>
          <w:rFonts w:hint="eastAsia" w:ascii="仿宋_GB2312" w:hAnsi="仿宋_GB2312" w:eastAsia="仿宋_GB2312" w:cs="仿宋_GB2312"/>
          <w:sz w:val="32"/>
          <w:szCs w:val="32"/>
          <w:lang w:val="en-US" w:eastAsia="zh-CN"/>
        </w:rPr>
        <w:t>阴离子合成洗涤剂</w:t>
      </w:r>
      <w:r>
        <w:rPr>
          <w:rFonts w:hint="eastAsia" w:ascii="仿宋_GB2312" w:hAnsi="仿宋_GB2312" w:eastAsia="仿宋_GB2312" w:cs="仿宋_GB2312"/>
          <w:sz w:val="32"/>
          <w:szCs w:val="32"/>
          <w:lang w:val="zh-CN"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default" w:ascii="仿宋_GB2312" w:hAnsi="仿宋_GB2312" w:eastAsia="仿宋_GB2312" w:cs="仿宋_GB2312"/>
          <w:sz w:val="32"/>
          <w:szCs w:val="32"/>
          <w:lang w:val="en-US" w:eastAsia="zh-CN"/>
        </w:rPr>
        <w:t>赣州经济技术开发区林振伟小吃店</w:t>
      </w:r>
      <w:r>
        <w:rPr>
          <w:rFonts w:hint="eastAsia" w:ascii="仿宋_GB2312" w:hAnsi="仿宋_GB2312" w:eastAsia="仿宋_GB2312" w:cs="仿宋_GB2312"/>
          <w:sz w:val="32"/>
          <w:szCs w:val="32"/>
          <w:lang w:val="zh-CN" w:eastAsia="zh-CN"/>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sz w:val="32"/>
          <w:szCs w:val="32"/>
          <w:lang w:val="en-US" w:eastAsia="zh-CN"/>
        </w:rPr>
        <w:t>赣州经济技术开发区林振伟小吃店</w:t>
      </w:r>
      <w:r>
        <w:rPr>
          <w:rFonts w:hint="eastAsia" w:ascii="仿宋_GB2312" w:hAnsi="仿宋_GB2312" w:eastAsia="仿宋_GB2312" w:cs="仿宋_GB2312"/>
          <w:sz w:val="32"/>
          <w:szCs w:val="32"/>
          <w:lang w:val="en-US" w:eastAsia="zh-CN"/>
        </w:rPr>
        <w:t>使用消毒</w:t>
      </w:r>
      <w:r>
        <w:rPr>
          <w:rFonts w:hint="eastAsia" w:ascii="仿宋_GB2312" w:hAnsi="仿宋_GB2312" w:eastAsia="仿宋_GB2312" w:cs="仿宋_GB2312"/>
          <w:sz w:val="32"/>
          <w:szCs w:val="32"/>
          <w:lang w:val="zh-CN" w:eastAsia="zh-CN"/>
        </w:rPr>
        <w:t>不合格餐具的行为，违反了《中华人民共和国食品安全法》第五十六条第二款的规定。依据《中华人民共和国食品安全法》第一百二十六条第</w:t>
      </w:r>
      <w:r>
        <w:rPr>
          <w:rFonts w:hint="eastAsia" w:ascii="仿宋_GB2312" w:hAnsi="仿宋_GB2312" w:eastAsia="仿宋_GB2312" w:cs="仿宋_GB2312"/>
          <w:sz w:val="32"/>
          <w:szCs w:val="32"/>
          <w:lang w:val="zh-CN"/>
        </w:rPr>
        <w:t>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3-92</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十二、赣县区亿鲜源超市（朱太州）经营不符合食品安全标准的食用农产品</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（一）食品名称：香蕉；抽样日期：2024年4月16日；不合格项目：噻虫嗪，噻虫胺。</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老姜；抽样日期：2024年4月16日；不合格项目：铅。</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（二）环节风险控制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场监督管理执法稽查局赣县分局按规定时间送达检验结果通知书至赣县区亿鲜源超市（朱太州），并责令其立即停止经营和召回不合格批次的螺丝椒。经核查，当事人经营该批次香蕉9Kg、老姜10Kg，该批次香蕉、老姜已全部销售完毕，召回0。</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事人的行为违反了《食用农产品市场销售质量安全监督管理办法》第十五条第一款和《中华人民共和国食品安全法》第三十四条第（二）项的规定，履行了进货查验等义务，有充分证据其不知道所采购的食品农产品不符合食品安全标准，并能如实说明其进货来源，有证据证明其无主观过错。根据《中华人民共和国行政处罚法》第三十三条第二款和</w:t>
      </w:r>
      <w:r>
        <w:rPr>
          <w:rFonts w:hint="eastAsia" w:ascii="仿宋_GB2312" w:hAnsi="仿宋_GB2312" w:eastAsia="仿宋_GB2312" w:cs="仿宋_GB2312"/>
          <w:sz w:val="32"/>
          <w:szCs w:val="32"/>
          <w:lang w:val="zh-CN"/>
        </w:rPr>
        <w:t>《食用农产品市场销售质量安全监督管理办法》第四</w:t>
      </w:r>
      <w:r>
        <w:rPr>
          <w:rFonts w:hint="eastAsia" w:ascii="仿宋_GB2312" w:hAnsi="仿宋_GB2312" w:eastAsia="仿宋_GB2312" w:cs="仿宋_GB2312"/>
          <w:sz w:val="32"/>
          <w:szCs w:val="32"/>
          <w:lang w:val="zh-CN" w:eastAsia="zh-CN"/>
        </w:rPr>
        <w:t>十八</w:t>
      </w:r>
      <w:r>
        <w:rPr>
          <w:rFonts w:hint="eastAsia" w:ascii="仿宋_GB2312" w:hAnsi="仿宋_GB2312" w:eastAsia="仿宋_GB2312" w:cs="仿宋_GB2312"/>
          <w:sz w:val="32"/>
          <w:szCs w:val="32"/>
          <w:lang w:val="zh-CN"/>
        </w:rPr>
        <w:t>条的规定，决定对当事人作出</w:t>
      </w:r>
      <w:r>
        <w:rPr>
          <w:rFonts w:hint="eastAsia" w:ascii="仿宋_GB2312" w:hAnsi="仿宋_GB2312" w:eastAsia="仿宋_GB2312" w:cs="仿宋_GB2312"/>
          <w:sz w:val="32"/>
          <w:szCs w:val="32"/>
          <w:lang w:val="en-US" w:eastAsia="zh-CN"/>
        </w:rPr>
        <w:t>免予</w:t>
      </w:r>
      <w:r>
        <w:rPr>
          <w:rFonts w:hint="eastAsia" w:ascii="仿宋_GB2312" w:hAnsi="仿宋_GB2312" w:eastAsia="仿宋_GB2312" w:cs="仿宋_GB2312"/>
          <w:sz w:val="32"/>
          <w:szCs w:val="32"/>
          <w:lang w:val="zh-CN"/>
        </w:rPr>
        <w:t>行政处罚(处罚决定书编号:赣市市监稽赣县</w:t>
      </w:r>
      <w:r>
        <w:rPr>
          <w:rFonts w:hint="eastAsia" w:ascii="仿宋_GB2312" w:hAnsi="仿宋_GB2312" w:eastAsia="仿宋_GB2312" w:cs="仿宋_GB2312"/>
          <w:sz w:val="32"/>
          <w:szCs w:val="32"/>
          <w:lang w:val="en-US" w:eastAsia="zh-CN"/>
        </w:rPr>
        <w:t>不</w:t>
      </w:r>
      <w:r>
        <w:rPr>
          <w:rFonts w:hint="eastAsia" w:ascii="仿宋_GB2312" w:hAnsi="仿宋_GB2312" w:eastAsia="仿宋_GB2312" w:cs="仿宋_GB2312"/>
          <w:sz w:val="32"/>
          <w:szCs w:val="32"/>
          <w:lang w:val="zh-CN"/>
        </w:rPr>
        <w:t>罚</w:t>
      </w:r>
      <w:r>
        <w:rPr>
          <w:rFonts w:hint="eastAsia" w:ascii="仿宋_GB2312" w:hAnsi="仿宋_GB2312" w:eastAsia="仿宋_GB2312" w:cs="仿宋_GB2312"/>
          <w:sz w:val="32"/>
          <w:szCs w:val="32"/>
          <w:lang w:val="en-US" w:eastAsia="zh-CN"/>
        </w:rPr>
        <w:t>决</w:t>
      </w:r>
      <w:r>
        <w:rPr>
          <w:rFonts w:hint="eastAsia" w:ascii="仿宋_GB2312" w:hAnsi="仿宋_GB2312" w:eastAsia="仿宋_GB2312" w:cs="仿宋_GB2312"/>
          <w:sz w:val="32"/>
          <w:szCs w:val="32"/>
          <w:lang w:val="zh-CN"/>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73</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十三、</w:t>
      </w:r>
      <w:r>
        <w:rPr>
          <w:rFonts w:hint="eastAsia" w:ascii="仿宋_GB2312" w:hAnsi="仿宋_GB2312" w:eastAsia="仿宋_GB2312" w:cs="仿宋_GB2312"/>
          <w:b/>
          <w:bCs/>
          <w:sz w:val="32"/>
          <w:szCs w:val="32"/>
          <w:lang w:val="zh-CN"/>
        </w:rPr>
        <w:t>赣县区朱升丽食品摊</w:t>
      </w:r>
      <w:r>
        <w:rPr>
          <w:rFonts w:hint="eastAsia" w:ascii="仿宋_GB2312" w:hAnsi="仿宋_GB2312" w:eastAsia="仿宋_GB2312" w:cs="仿宋_GB2312"/>
          <w:b/>
          <w:bCs/>
          <w:sz w:val="32"/>
          <w:szCs w:val="32"/>
          <w:lang w:val="zh-CN" w:eastAsia="zh-CN"/>
        </w:rPr>
        <w:t>经营</w:t>
      </w:r>
      <w:r>
        <w:rPr>
          <w:rFonts w:hint="eastAsia" w:ascii="仿宋_GB2312" w:hAnsi="仿宋_GB2312" w:eastAsia="仿宋_GB2312" w:cs="仿宋_GB2312"/>
          <w:b/>
          <w:bCs/>
          <w:sz w:val="32"/>
          <w:szCs w:val="32"/>
          <w:lang w:val="en-US" w:eastAsia="zh-CN"/>
        </w:rPr>
        <w:t>农药残留超过食品安全标准限量</w:t>
      </w:r>
      <w:r>
        <w:rPr>
          <w:rFonts w:hint="eastAsia" w:ascii="仿宋_GB2312" w:hAnsi="仿宋_GB2312" w:eastAsia="仿宋_GB2312" w:cs="仿宋_GB2312"/>
          <w:b/>
          <w:bCs/>
          <w:sz w:val="32"/>
          <w:szCs w:val="32"/>
          <w:lang w:val="zh-CN" w:eastAsia="zh-CN"/>
        </w:rPr>
        <w:t>的</w:t>
      </w:r>
      <w:r>
        <w:rPr>
          <w:rFonts w:hint="eastAsia" w:ascii="仿宋_GB2312" w:hAnsi="仿宋_GB2312" w:eastAsia="仿宋_GB2312" w:cs="仿宋_GB2312"/>
          <w:b/>
          <w:bCs/>
          <w:sz w:val="32"/>
          <w:szCs w:val="32"/>
          <w:lang w:val="zh-CN"/>
        </w:rPr>
        <w:t>螺丝椒</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（一）产品名称：</w:t>
      </w:r>
      <w:r>
        <w:rPr>
          <w:rFonts w:hint="eastAsia" w:ascii="仿宋_GB2312" w:hAnsi="仿宋_GB2312" w:eastAsia="仿宋_GB2312" w:cs="仿宋_GB2312"/>
          <w:sz w:val="32"/>
          <w:szCs w:val="32"/>
          <w:lang w:val="zh-CN"/>
        </w:rPr>
        <w:t>螺丝椒</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2024-04-19；不合格项目：</w:t>
      </w:r>
      <w:r>
        <w:rPr>
          <w:rFonts w:hint="eastAsia" w:ascii="仿宋_GB2312" w:hAnsi="仿宋_GB2312" w:eastAsia="仿宋_GB2312" w:cs="仿宋_GB2312"/>
          <w:sz w:val="32"/>
          <w:szCs w:val="32"/>
          <w:lang w:val="zh-CN"/>
        </w:rPr>
        <w:t>噻虫胺</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赣州市市场监督管理执法稽查局</w:t>
      </w:r>
      <w:r>
        <w:rPr>
          <w:rFonts w:hint="eastAsia" w:ascii="仿宋_GB2312" w:hAnsi="仿宋_GB2312" w:eastAsia="仿宋_GB2312" w:cs="仿宋_GB2312"/>
          <w:sz w:val="32"/>
          <w:szCs w:val="32"/>
          <w:lang w:val="zh-CN"/>
        </w:rPr>
        <w:t>赣县分局</w:t>
      </w:r>
      <w:r>
        <w:rPr>
          <w:rFonts w:hint="eastAsia" w:ascii="仿宋_GB2312" w:hAnsi="仿宋_GB2312" w:eastAsia="仿宋_GB2312" w:cs="仿宋_GB2312"/>
          <w:sz w:val="32"/>
          <w:szCs w:val="32"/>
          <w:lang w:val="en-US" w:eastAsia="zh-CN"/>
        </w:rPr>
        <w:t>按规定时间送达检验结果通知书至</w:t>
      </w:r>
      <w:r>
        <w:rPr>
          <w:rFonts w:hint="eastAsia" w:ascii="仿宋_GB2312" w:hAnsi="仿宋_GB2312" w:eastAsia="仿宋_GB2312" w:cs="仿宋_GB2312"/>
          <w:sz w:val="32"/>
          <w:szCs w:val="32"/>
          <w:lang w:val="zh-CN"/>
        </w:rPr>
        <w:t>赣县区朱升丽食品摊</w:t>
      </w:r>
      <w:r>
        <w:rPr>
          <w:rFonts w:hint="eastAsia" w:ascii="仿宋_GB2312" w:hAnsi="仿宋_GB2312" w:eastAsia="仿宋_GB2312" w:cs="仿宋_GB2312"/>
          <w:sz w:val="32"/>
          <w:szCs w:val="32"/>
          <w:lang w:val="en-US" w:eastAsia="zh-CN"/>
        </w:rPr>
        <w:t>，并责令其立即停止经营和召回不合格批次的</w:t>
      </w:r>
      <w:r>
        <w:rPr>
          <w:rFonts w:hint="eastAsia" w:ascii="仿宋_GB2312" w:hAnsi="仿宋_GB2312" w:eastAsia="仿宋_GB2312" w:cs="仿宋_GB2312"/>
          <w:sz w:val="32"/>
          <w:szCs w:val="32"/>
          <w:lang w:val="zh-CN"/>
        </w:rPr>
        <w:t>螺丝椒</w:t>
      </w:r>
      <w:r>
        <w:rPr>
          <w:rFonts w:hint="eastAsia" w:ascii="仿宋_GB2312" w:hAnsi="仿宋_GB2312" w:eastAsia="仿宋_GB2312" w:cs="仿宋_GB2312"/>
          <w:sz w:val="32"/>
          <w:szCs w:val="32"/>
          <w:lang w:val="en-US" w:eastAsia="zh-CN"/>
        </w:rPr>
        <w:t>。经核查，当事人经营该批次</w:t>
      </w:r>
      <w:r>
        <w:rPr>
          <w:rFonts w:hint="eastAsia" w:ascii="仿宋_GB2312" w:hAnsi="仿宋_GB2312" w:eastAsia="仿宋_GB2312" w:cs="仿宋_GB2312"/>
          <w:sz w:val="32"/>
          <w:szCs w:val="32"/>
          <w:lang w:val="zh-CN"/>
        </w:rPr>
        <w:t>螺丝椒</w:t>
      </w:r>
      <w:r>
        <w:rPr>
          <w:rFonts w:hint="eastAsia" w:ascii="仿宋_GB2312" w:hAnsi="仿宋_GB2312" w:eastAsia="仿宋_GB2312" w:cs="仿宋_GB2312"/>
          <w:sz w:val="32"/>
          <w:szCs w:val="32"/>
          <w:lang w:val="en-US" w:eastAsia="zh-CN"/>
        </w:rPr>
        <w:t>5Kg，该批次</w:t>
      </w:r>
      <w:r>
        <w:rPr>
          <w:rFonts w:hint="eastAsia" w:ascii="仿宋_GB2312" w:hAnsi="仿宋_GB2312" w:eastAsia="仿宋_GB2312" w:cs="仿宋_GB2312"/>
          <w:sz w:val="32"/>
          <w:szCs w:val="32"/>
          <w:lang w:val="zh-CN"/>
        </w:rPr>
        <w:t>螺丝椒</w:t>
      </w:r>
      <w:r>
        <w:rPr>
          <w:rFonts w:hint="eastAsia" w:ascii="仿宋_GB2312" w:hAnsi="仿宋_GB2312" w:eastAsia="仿宋_GB2312" w:cs="仿宋_GB2312"/>
          <w:sz w:val="32"/>
          <w:szCs w:val="32"/>
          <w:lang w:val="en-US" w:eastAsia="zh-CN"/>
        </w:rPr>
        <w:t>已全部销售完毕，召回0。</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当事人未履行进货查验</w:t>
      </w:r>
      <w:r>
        <w:rPr>
          <w:rFonts w:hint="eastAsia" w:ascii="仿宋_GB2312" w:hAnsi="仿宋_GB2312" w:eastAsia="仿宋_GB2312" w:cs="仿宋_GB2312"/>
          <w:sz w:val="32"/>
          <w:szCs w:val="32"/>
          <w:lang w:val="zh-CN"/>
        </w:rPr>
        <w:t>记录</w:t>
      </w:r>
      <w:r>
        <w:rPr>
          <w:rFonts w:hint="eastAsia" w:ascii="仿宋_GB2312" w:hAnsi="仿宋_GB2312" w:eastAsia="仿宋_GB2312" w:cs="仿宋_GB2312"/>
          <w:sz w:val="32"/>
          <w:szCs w:val="32"/>
          <w:lang w:val="en-US" w:eastAsia="zh-CN"/>
        </w:rPr>
        <w:t>制度、</w:t>
      </w:r>
      <w:r>
        <w:rPr>
          <w:rFonts w:hint="eastAsia" w:ascii="仿宋_GB2312" w:hAnsi="仿宋_GB2312" w:eastAsia="仿宋_GB2312" w:cs="仿宋_GB2312"/>
          <w:sz w:val="32"/>
          <w:szCs w:val="32"/>
          <w:lang w:val="zh-CN" w:eastAsia="zh-CN"/>
        </w:rPr>
        <w:t>经营</w:t>
      </w:r>
      <w:r>
        <w:rPr>
          <w:rFonts w:hint="eastAsia" w:ascii="仿宋_GB2312" w:hAnsi="仿宋_GB2312" w:eastAsia="仿宋_GB2312" w:cs="仿宋_GB2312"/>
          <w:sz w:val="32"/>
          <w:szCs w:val="32"/>
          <w:lang w:val="en-US" w:eastAsia="zh-CN"/>
        </w:rPr>
        <w:t>农药残留超过食品安全标准限量</w:t>
      </w:r>
      <w:r>
        <w:rPr>
          <w:rFonts w:hint="eastAsia" w:ascii="仿宋_GB2312" w:hAnsi="仿宋_GB2312" w:eastAsia="仿宋_GB2312" w:cs="仿宋_GB2312"/>
          <w:sz w:val="32"/>
          <w:szCs w:val="32"/>
          <w:lang w:val="zh-CN"/>
        </w:rPr>
        <w:t>螺丝椒</w:t>
      </w:r>
      <w:r>
        <w:rPr>
          <w:rFonts w:hint="eastAsia" w:ascii="仿宋_GB2312" w:hAnsi="仿宋_GB2312" w:eastAsia="仿宋_GB2312" w:cs="仿宋_GB2312"/>
          <w:sz w:val="32"/>
          <w:szCs w:val="32"/>
          <w:lang w:val="en-US" w:eastAsia="zh-CN"/>
        </w:rPr>
        <w:t>的行为，违反了</w:t>
      </w:r>
      <w:r>
        <w:rPr>
          <w:rFonts w:hint="eastAsia" w:ascii="仿宋_GB2312" w:hAnsi="仿宋_GB2312" w:eastAsia="仿宋_GB2312" w:cs="仿宋_GB2312"/>
          <w:sz w:val="32"/>
          <w:szCs w:val="32"/>
          <w:lang w:val="zh-CN"/>
        </w:rPr>
        <w:t>《江西省食品小作坊小餐饮小食杂店小摊贩管理条例》第十条第七项、第十三条第二款、</w:t>
      </w:r>
      <w:r>
        <w:rPr>
          <w:rFonts w:hint="eastAsia" w:ascii="仿宋_GB2312" w:hAnsi="仿宋_GB2312" w:eastAsia="仿宋_GB2312" w:cs="仿宋_GB2312"/>
          <w:sz w:val="32"/>
          <w:szCs w:val="32"/>
          <w:lang w:val="en-US" w:eastAsia="zh-CN"/>
        </w:rPr>
        <w:t>《食用农产品市场销售质量安全监督管理办法》第八条第一款、第十五条第一款</w:t>
      </w:r>
      <w:r>
        <w:rPr>
          <w:rFonts w:hint="eastAsia" w:ascii="仿宋_GB2312" w:hAnsi="仿宋_GB2312" w:eastAsia="仿宋_GB2312" w:cs="仿宋_GB2312"/>
          <w:sz w:val="32"/>
          <w:szCs w:val="32"/>
          <w:lang w:val="zh-CN"/>
        </w:rPr>
        <w:t>和《中华人民共和国食品安全法》第三十四条第二项</w:t>
      </w:r>
      <w:r>
        <w:rPr>
          <w:rFonts w:hint="eastAsia" w:ascii="仿宋_GB2312" w:hAnsi="仿宋_GB2312" w:eastAsia="仿宋_GB2312" w:cs="仿宋_GB2312"/>
          <w:sz w:val="32"/>
          <w:szCs w:val="32"/>
          <w:lang w:val="en-US" w:eastAsia="zh-CN"/>
        </w:rPr>
        <w:t>的规定，依据《中华人民共和国行政处罚法》第二十八条第一款</w:t>
      </w:r>
      <w:r>
        <w:rPr>
          <w:rFonts w:hint="eastAsia" w:ascii="仿宋_GB2312" w:hAnsi="仿宋_GB2312" w:eastAsia="仿宋_GB2312" w:cs="仿宋_GB2312"/>
          <w:sz w:val="32"/>
          <w:szCs w:val="32"/>
          <w:lang w:val="zh-CN"/>
        </w:rPr>
        <w:t>和《江西省食品小作坊小餐饮小食杂店小摊贩管理条例》第四十六条、第四十八条</w:t>
      </w:r>
      <w:r>
        <w:rPr>
          <w:rFonts w:hint="eastAsia" w:ascii="仿宋_GB2312" w:hAnsi="仿宋_GB2312" w:eastAsia="仿宋_GB2312" w:cs="仿宋_GB2312"/>
          <w:sz w:val="32"/>
          <w:szCs w:val="32"/>
          <w:lang w:val="en-US" w:eastAsia="zh-CN"/>
        </w:rPr>
        <w:t>之规定，</w:t>
      </w:r>
      <w:r>
        <w:rPr>
          <w:rFonts w:hint="eastAsia" w:ascii="仿宋_GB2312" w:hAnsi="仿宋_GB2312" w:eastAsia="仿宋_GB2312" w:cs="仿宋_GB2312"/>
          <w:sz w:val="32"/>
          <w:szCs w:val="32"/>
          <w:lang w:val="zh-CN"/>
        </w:rPr>
        <w:t>责令当事人改正违法行为</w:t>
      </w:r>
      <w:r>
        <w:rPr>
          <w:rFonts w:hint="eastAsia" w:ascii="仿宋_GB2312" w:hAnsi="仿宋_GB2312" w:eastAsia="仿宋_GB2312" w:cs="仿宋_GB2312"/>
          <w:sz w:val="32"/>
          <w:szCs w:val="32"/>
          <w:lang w:val="en-US" w:eastAsia="zh-CN"/>
        </w:rPr>
        <w:t>，并对当事人给予以下行政处罚：</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40" w:leftChars="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警告；</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40" w:lef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2、没收违法所得10元；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40" w:leftChars="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rPr>
        <w:t>罚款</w:t>
      </w:r>
      <w:r>
        <w:rPr>
          <w:rFonts w:hint="eastAsia" w:ascii="仿宋_GB2312" w:hAnsi="仿宋_GB2312" w:eastAsia="仿宋_GB2312" w:cs="仿宋_GB2312"/>
          <w:sz w:val="32"/>
          <w:szCs w:val="32"/>
          <w:lang w:val="en-US" w:eastAsia="zh-CN"/>
        </w:rPr>
        <w:t>2000</w:t>
      </w:r>
      <w:r>
        <w:rPr>
          <w:rFonts w:hint="eastAsia" w:ascii="仿宋_GB2312" w:hAnsi="仿宋_GB2312" w:eastAsia="仿宋_GB2312" w:cs="仿宋_GB2312"/>
          <w:sz w:val="32"/>
          <w:szCs w:val="32"/>
          <w:lang w:val="zh-CN"/>
        </w:rPr>
        <w:t>元</w:t>
      </w:r>
      <w:r>
        <w:rPr>
          <w:rFonts w:hint="eastAsia" w:ascii="仿宋_GB2312" w:hAnsi="仿宋_GB2312" w:eastAsia="仿宋_GB2312" w:cs="仿宋_GB2312"/>
          <w:sz w:val="32"/>
          <w:szCs w:val="32"/>
          <w:lang w:val="zh-CN"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1280" w:firstLineChars="4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以上罚没款合计 20</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val="zh-CN"/>
        </w:rPr>
        <w:t xml:space="preserve"> 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（行政处罚决定书编号：赣市市监稽</w:t>
      </w:r>
      <w:r>
        <w:rPr>
          <w:rFonts w:hint="eastAsia" w:ascii="仿宋_GB2312" w:hAnsi="仿宋_GB2312" w:eastAsia="仿宋_GB2312" w:cs="仿宋_GB2312"/>
          <w:sz w:val="32"/>
          <w:szCs w:val="32"/>
          <w:lang w:val="zh-CN"/>
        </w:rPr>
        <w:t>赣县</w:t>
      </w:r>
      <w:r>
        <w:rPr>
          <w:rFonts w:hint="eastAsia" w:ascii="仿宋_GB2312" w:hAnsi="仿宋_GB2312" w:eastAsia="仿宋_GB2312" w:cs="仿宋_GB2312"/>
          <w:sz w:val="32"/>
          <w:szCs w:val="32"/>
          <w:lang w:val="en-US" w:eastAsia="zh-CN"/>
        </w:rPr>
        <w:t>处罚〔2024〕83</w:t>
      </w:r>
      <w:r>
        <w:rPr>
          <w:rFonts w:hint="eastAsia" w:ascii="仿宋_GB2312" w:hAnsi="仿宋_GB2312" w:eastAsia="仿宋_GB2312" w:cs="仿宋_GB2312"/>
          <w:sz w:val="32"/>
          <w:szCs w:val="32"/>
          <w:lang w:val="zh-CN"/>
        </w:rPr>
        <w:t>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2"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十四、</w:t>
      </w:r>
      <w:r>
        <w:rPr>
          <w:rFonts w:hint="eastAsia" w:ascii="仿宋_GB2312" w:hAnsi="仿宋_GB2312" w:eastAsia="仿宋_GB2312" w:cs="仿宋_GB2312"/>
          <w:b/>
          <w:bCs/>
          <w:sz w:val="32"/>
          <w:szCs w:val="32"/>
          <w:lang w:val="zh-CN"/>
        </w:rPr>
        <w:t>赣县区黎忠明水果摊</w:t>
      </w:r>
      <w:r>
        <w:rPr>
          <w:rFonts w:hint="eastAsia" w:ascii="仿宋_GB2312" w:hAnsi="仿宋_GB2312" w:eastAsia="仿宋_GB2312" w:cs="仿宋_GB2312"/>
          <w:b/>
          <w:bCs/>
          <w:sz w:val="32"/>
          <w:szCs w:val="32"/>
          <w:lang w:val="zh-CN" w:eastAsia="zh-CN"/>
        </w:rPr>
        <w:t>经营</w:t>
      </w:r>
      <w:r>
        <w:rPr>
          <w:rFonts w:hint="eastAsia" w:ascii="仿宋_GB2312" w:hAnsi="仿宋_GB2312" w:eastAsia="仿宋_GB2312" w:cs="仿宋_GB2312"/>
          <w:b/>
          <w:bCs/>
          <w:sz w:val="32"/>
          <w:szCs w:val="32"/>
          <w:lang w:val="en-US" w:eastAsia="zh-CN"/>
        </w:rPr>
        <w:t>农药残留超过食品安全标准限量</w:t>
      </w:r>
      <w:r>
        <w:rPr>
          <w:rFonts w:hint="eastAsia" w:ascii="仿宋_GB2312" w:hAnsi="仿宋_GB2312" w:eastAsia="仿宋_GB2312" w:cs="仿宋_GB2312"/>
          <w:b/>
          <w:bCs/>
          <w:sz w:val="32"/>
          <w:szCs w:val="32"/>
          <w:lang w:val="zh-CN" w:eastAsia="zh-CN"/>
        </w:rPr>
        <w:t>的</w:t>
      </w:r>
      <w:r>
        <w:rPr>
          <w:rFonts w:hint="eastAsia" w:ascii="仿宋_GB2312" w:hAnsi="仿宋_GB2312" w:eastAsia="仿宋_GB2312" w:cs="仿宋_GB2312"/>
          <w:b/>
          <w:bCs/>
          <w:sz w:val="32"/>
          <w:szCs w:val="32"/>
          <w:lang w:val="zh-CN"/>
        </w:rPr>
        <w:t>香蕉</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（一）产品名称：香蕉；</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2024-04-03；不合格项目：噻虫嗪、</w:t>
      </w:r>
      <w:r>
        <w:rPr>
          <w:rFonts w:hint="eastAsia" w:ascii="仿宋_GB2312" w:hAnsi="仿宋_GB2312" w:eastAsia="仿宋_GB2312" w:cs="仿宋_GB2312"/>
          <w:sz w:val="32"/>
          <w:szCs w:val="32"/>
          <w:lang w:val="zh-CN"/>
        </w:rPr>
        <w:t>噻虫胺</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赣州市市场监督管理执法稽查局</w:t>
      </w:r>
      <w:r>
        <w:rPr>
          <w:rFonts w:hint="eastAsia" w:ascii="仿宋_GB2312" w:hAnsi="仿宋_GB2312" w:eastAsia="仿宋_GB2312" w:cs="仿宋_GB2312"/>
          <w:sz w:val="32"/>
          <w:szCs w:val="32"/>
          <w:lang w:val="zh-CN"/>
        </w:rPr>
        <w:t>赣县分局</w:t>
      </w:r>
      <w:r>
        <w:rPr>
          <w:rFonts w:hint="eastAsia" w:ascii="仿宋_GB2312" w:hAnsi="仿宋_GB2312" w:eastAsia="仿宋_GB2312" w:cs="仿宋_GB2312"/>
          <w:sz w:val="32"/>
          <w:szCs w:val="32"/>
          <w:lang w:val="en-US" w:eastAsia="zh-CN"/>
        </w:rPr>
        <w:t>按规定时间送达检验结果通知书至</w:t>
      </w:r>
      <w:r>
        <w:rPr>
          <w:rFonts w:hint="eastAsia" w:ascii="仿宋_GB2312" w:hAnsi="仿宋_GB2312" w:eastAsia="仿宋_GB2312" w:cs="仿宋_GB2312"/>
          <w:sz w:val="32"/>
          <w:szCs w:val="32"/>
          <w:lang w:val="zh-CN"/>
        </w:rPr>
        <w:t>赣县区黎忠明水果摊</w:t>
      </w:r>
      <w:r>
        <w:rPr>
          <w:rFonts w:hint="eastAsia" w:ascii="仿宋_GB2312" w:hAnsi="仿宋_GB2312" w:eastAsia="仿宋_GB2312" w:cs="仿宋_GB2312"/>
          <w:sz w:val="32"/>
          <w:szCs w:val="32"/>
          <w:lang w:val="en-US" w:eastAsia="zh-CN"/>
        </w:rPr>
        <w:t>，并责令其立即停止经营和召回不合格批次的香蕉。经核查，当事人经营该批次香蕉9Kg，该批次香蕉已全部销售完毕，召回0。</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当事人未进行进货查验并留存记录、</w:t>
      </w:r>
      <w:r>
        <w:rPr>
          <w:rFonts w:hint="eastAsia" w:ascii="仿宋_GB2312" w:hAnsi="仿宋_GB2312" w:eastAsia="仿宋_GB2312" w:cs="仿宋_GB2312"/>
          <w:sz w:val="32"/>
          <w:szCs w:val="32"/>
          <w:lang w:val="zh-CN" w:eastAsia="zh-CN"/>
        </w:rPr>
        <w:t>经营</w:t>
      </w:r>
      <w:r>
        <w:rPr>
          <w:rFonts w:hint="eastAsia" w:ascii="仿宋_GB2312" w:hAnsi="仿宋_GB2312" w:eastAsia="仿宋_GB2312" w:cs="仿宋_GB2312"/>
          <w:sz w:val="32"/>
          <w:szCs w:val="32"/>
          <w:lang w:val="en-US" w:eastAsia="zh-CN"/>
        </w:rPr>
        <w:t>农药残留超过食品安全标准限量香蕉的行为，违反了</w:t>
      </w:r>
      <w:r>
        <w:rPr>
          <w:rFonts w:hint="eastAsia" w:ascii="仿宋_GB2312" w:hAnsi="仿宋_GB2312" w:eastAsia="仿宋_GB2312" w:cs="仿宋_GB2312"/>
          <w:sz w:val="32"/>
          <w:szCs w:val="32"/>
          <w:lang w:val="zh-CN"/>
        </w:rPr>
        <w:t>《江西省食品小作坊小餐饮小食杂店小摊贩管理条例》第十条第七项、第十三条第二款</w:t>
      </w:r>
      <w:bookmarkStart w:id="0" w:name="_GoBack"/>
      <w:bookmarkEnd w:id="0"/>
      <w:r>
        <w:rPr>
          <w:rFonts w:hint="eastAsia" w:ascii="仿宋_GB2312" w:hAnsi="仿宋_GB2312" w:eastAsia="仿宋_GB2312" w:cs="仿宋_GB2312"/>
          <w:sz w:val="32"/>
          <w:szCs w:val="32"/>
          <w:lang w:val="zh-CN"/>
        </w:rPr>
        <w:t>和</w:t>
      </w:r>
      <w:r>
        <w:rPr>
          <w:rFonts w:hint="eastAsia" w:ascii="仿宋_GB2312" w:hAnsi="仿宋_GB2312" w:eastAsia="仿宋_GB2312" w:cs="仿宋_GB2312"/>
          <w:sz w:val="32"/>
          <w:szCs w:val="32"/>
          <w:lang w:val="en-US" w:eastAsia="zh-CN"/>
        </w:rPr>
        <w:t>《食用农产品市场销售质量安全监督管理办法》第八条第一款、第十五条第一款</w:t>
      </w:r>
      <w:r>
        <w:rPr>
          <w:rFonts w:hint="eastAsia" w:ascii="仿宋_GB2312" w:hAnsi="仿宋_GB2312" w:eastAsia="仿宋_GB2312" w:cs="仿宋_GB2312"/>
          <w:sz w:val="32"/>
          <w:szCs w:val="32"/>
          <w:lang w:val="zh-CN"/>
        </w:rPr>
        <w:t>和《中华人民共和国食品安全法》第三十四条第二项</w:t>
      </w:r>
      <w:r>
        <w:rPr>
          <w:rFonts w:hint="eastAsia" w:ascii="仿宋_GB2312" w:hAnsi="仿宋_GB2312" w:eastAsia="仿宋_GB2312" w:cs="仿宋_GB2312"/>
          <w:sz w:val="32"/>
          <w:szCs w:val="32"/>
          <w:lang w:val="en-US" w:eastAsia="zh-CN"/>
        </w:rPr>
        <w:t>的规定，依据《中华人民共和国行政处罚法》第二十八条第一款</w:t>
      </w:r>
      <w:r>
        <w:rPr>
          <w:rFonts w:hint="eastAsia" w:ascii="仿宋_GB2312" w:hAnsi="仿宋_GB2312" w:eastAsia="仿宋_GB2312" w:cs="仿宋_GB2312"/>
          <w:sz w:val="32"/>
          <w:szCs w:val="32"/>
          <w:lang w:val="zh-CN"/>
        </w:rPr>
        <w:t>和《江西省食品小作坊小餐饮小食杂店小摊贩管理条例》第四十六条、第四十八条</w:t>
      </w:r>
      <w:r>
        <w:rPr>
          <w:rFonts w:hint="eastAsia" w:ascii="仿宋_GB2312" w:hAnsi="仿宋_GB2312" w:eastAsia="仿宋_GB2312" w:cs="仿宋_GB2312"/>
          <w:sz w:val="32"/>
          <w:szCs w:val="32"/>
          <w:lang w:val="en-US" w:eastAsia="zh-CN"/>
        </w:rPr>
        <w:t>之规定，</w:t>
      </w:r>
      <w:r>
        <w:rPr>
          <w:rFonts w:hint="eastAsia" w:ascii="仿宋_GB2312" w:hAnsi="仿宋_GB2312" w:eastAsia="仿宋_GB2312" w:cs="仿宋_GB2312"/>
          <w:sz w:val="32"/>
          <w:szCs w:val="32"/>
          <w:lang w:val="zh-CN"/>
        </w:rPr>
        <w:t>责令当事人改正违法行为</w:t>
      </w:r>
      <w:r>
        <w:rPr>
          <w:rFonts w:hint="eastAsia" w:ascii="仿宋_GB2312" w:hAnsi="仿宋_GB2312" w:eastAsia="仿宋_GB2312" w:cs="仿宋_GB2312"/>
          <w:sz w:val="32"/>
          <w:szCs w:val="32"/>
          <w:lang w:val="en-US" w:eastAsia="zh-CN"/>
        </w:rPr>
        <w:t>，并对当事人给予以下行政处罚：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警告</w:t>
      </w:r>
      <w:r>
        <w:rPr>
          <w:rFonts w:hint="eastAsia" w:ascii="仿宋_GB2312" w:hAnsi="仿宋_GB2312" w:eastAsia="仿宋_GB2312" w:cs="仿宋_GB2312"/>
          <w:sz w:val="32"/>
          <w:szCs w:val="32"/>
          <w:lang w:val="zh-CN"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2、没收违法所得7.2元；</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rPr>
        <w:t>罚款</w:t>
      </w:r>
      <w:r>
        <w:rPr>
          <w:rFonts w:hint="eastAsia" w:ascii="仿宋_GB2312" w:hAnsi="仿宋_GB2312" w:eastAsia="仿宋_GB2312" w:cs="仿宋_GB2312"/>
          <w:sz w:val="32"/>
          <w:szCs w:val="32"/>
          <w:lang w:val="en-US" w:eastAsia="zh-CN"/>
        </w:rPr>
        <w:t>2000</w:t>
      </w:r>
      <w:r>
        <w:rPr>
          <w:rFonts w:hint="eastAsia" w:ascii="仿宋_GB2312" w:hAnsi="仿宋_GB2312" w:eastAsia="仿宋_GB2312" w:cs="仿宋_GB2312"/>
          <w:sz w:val="32"/>
          <w:szCs w:val="32"/>
          <w:lang w:val="zh-CN"/>
        </w:rPr>
        <w:t>元</w:t>
      </w:r>
      <w:r>
        <w:rPr>
          <w:rFonts w:hint="eastAsia" w:ascii="仿宋_GB2312" w:hAnsi="仿宋_GB2312" w:eastAsia="仿宋_GB2312" w:cs="仿宋_GB2312"/>
          <w:sz w:val="32"/>
          <w:szCs w:val="32"/>
          <w:lang w:val="zh-CN"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以上罚没款合计 </w:t>
      </w:r>
      <w:r>
        <w:rPr>
          <w:rFonts w:hint="eastAsia" w:ascii="仿宋_GB2312" w:hAnsi="仿宋_GB2312" w:eastAsia="仿宋_GB2312" w:cs="仿宋_GB2312"/>
          <w:sz w:val="32"/>
          <w:szCs w:val="32"/>
          <w:lang w:val="en-US" w:eastAsia="zh-CN"/>
        </w:rPr>
        <w:t>2007.2</w:t>
      </w:r>
      <w:r>
        <w:rPr>
          <w:rFonts w:hint="eastAsia" w:ascii="仿宋_GB2312" w:hAnsi="仿宋_GB2312" w:eastAsia="仿宋_GB2312" w:cs="仿宋_GB2312"/>
          <w:sz w:val="32"/>
          <w:szCs w:val="32"/>
          <w:lang w:val="zh-CN"/>
        </w:rPr>
        <w:t>元。</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（行政处罚决定书编号：赣市市监稽</w:t>
      </w:r>
      <w:r>
        <w:rPr>
          <w:rFonts w:hint="eastAsia" w:ascii="仿宋_GB2312" w:hAnsi="仿宋_GB2312" w:eastAsia="仿宋_GB2312" w:cs="仿宋_GB2312"/>
          <w:sz w:val="32"/>
          <w:szCs w:val="32"/>
          <w:lang w:val="zh-CN"/>
        </w:rPr>
        <w:t>赣县</w:t>
      </w:r>
      <w:r>
        <w:rPr>
          <w:rFonts w:hint="eastAsia" w:ascii="仿宋_GB2312" w:hAnsi="仿宋_GB2312" w:eastAsia="仿宋_GB2312" w:cs="仿宋_GB2312"/>
          <w:sz w:val="32"/>
          <w:szCs w:val="32"/>
          <w:lang w:val="en-US" w:eastAsia="zh-CN"/>
        </w:rPr>
        <w:t>处罚〔2024〕71</w:t>
      </w:r>
      <w:r>
        <w:rPr>
          <w:rFonts w:hint="eastAsia" w:ascii="仿宋_GB2312" w:hAnsi="仿宋_GB2312" w:eastAsia="仿宋_GB2312" w:cs="仿宋_GB2312"/>
          <w:sz w:val="32"/>
          <w:szCs w:val="32"/>
          <w:lang w:val="zh-CN"/>
        </w:rPr>
        <w:t>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480" w:firstLineChars="14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赣州市市场监督管理局</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2024年8月2日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0"/>
    <w:family w:val="modern"/>
    <w:pitch w:val="default"/>
    <w:sig w:usb0="00000000" w:usb1="00000000"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宋体-PUA">
    <w:panose1 w:val="02010600030101010101"/>
    <w:charset w:val="86"/>
    <w:family w:val="auto"/>
    <w:pitch w:val="default"/>
    <w:sig w:usb0="00000000" w:usb1="1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1FE3C032"/>
    <w:rsid w:val="1FF7009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2FF7E0CE"/>
    <w:rsid w:val="30B26121"/>
    <w:rsid w:val="316118F5"/>
    <w:rsid w:val="325A1368"/>
    <w:rsid w:val="327439E3"/>
    <w:rsid w:val="35D97CAC"/>
    <w:rsid w:val="37F60F4C"/>
    <w:rsid w:val="3A562061"/>
    <w:rsid w:val="3A8863EF"/>
    <w:rsid w:val="3ACF4EC5"/>
    <w:rsid w:val="3AE27603"/>
    <w:rsid w:val="3B7BA678"/>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BF7F3BE"/>
    <w:rsid w:val="4CEF16C3"/>
    <w:rsid w:val="4CF072C6"/>
    <w:rsid w:val="4D0B0C3B"/>
    <w:rsid w:val="4D297313"/>
    <w:rsid w:val="51596AD4"/>
    <w:rsid w:val="51C63383"/>
    <w:rsid w:val="52485783"/>
    <w:rsid w:val="528F2331"/>
    <w:rsid w:val="52E735C0"/>
    <w:rsid w:val="533F6EA0"/>
    <w:rsid w:val="536A66F2"/>
    <w:rsid w:val="537530B2"/>
    <w:rsid w:val="55045144"/>
    <w:rsid w:val="561F12B3"/>
    <w:rsid w:val="563C204D"/>
    <w:rsid w:val="57BEDAEF"/>
    <w:rsid w:val="58475D2F"/>
    <w:rsid w:val="58774563"/>
    <w:rsid w:val="59217206"/>
    <w:rsid w:val="59464DA9"/>
    <w:rsid w:val="596F2552"/>
    <w:rsid w:val="5AA4622B"/>
    <w:rsid w:val="5AF0321E"/>
    <w:rsid w:val="5B716F5E"/>
    <w:rsid w:val="5BEBB57A"/>
    <w:rsid w:val="5C713B4F"/>
    <w:rsid w:val="5C8B3BBF"/>
    <w:rsid w:val="5D804D2D"/>
    <w:rsid w:val="5DFEEA2B"/>
    <w:rsid w:val="5E6C06BF"/>
    <w:rsid w:val="5E7F6827"/>
    <w:rsid w:val="5F3C2CE0"/>
    <w:rsid w:val="5FF791AF"/>
    <w:rsid w:val="5FFD265E"/>
    <w:rsid w:val="5FFD7BCA"/>
    <w:rsid w:val="61635935"/>
    <w:rsid w:val="61A92379"/>
    <w:rsid w:val="622F6D22"/>
    <w:rsid w:val="64882911"/>
    <w:rsid w:val="64B43156"/>
    <w:rsid w:val="67EC2FBF"/>
    <w:rsid w:val="685DE49A"/>
    <w:rsid w:val="69A754D4"/>
    <w:rsid w:val="69F16894"/>
    <w:rsid w:val="69FB159A"/>
    <w:rsid w:val="6A303637"/>
    <w:rsid w:val="6A654F82"/>
    <w:rsid w:val="6AF8A879"/>
    <w:rsid w:val="6BA442DD"/>
    <w:rsid w:val="6BA50225"/>
    <w:rsid w:val="6D835AC5"/>
    <w:rsid w:val="6E1868BC"/>
    <w:rsid w:val="6EF762E5"/>
    <w:rsid w:val="6FDCE322"/>
    <w:rsid w:val="70BD374B"/>
    <w:rsid w:val="70D34D1C"/>
    <w:rsid w:val="70DFB2E0"/>
    <w:rsid w:val="72A050D2"/>
    <w:rsid w:val="74E4CBAB"/>
    <w:rsid w:val="74F547AC"/>
    <w:rsid w:val="75FED2A5"/>
    <w:rsid w:val="75FF8B56"/>
    <w:rsid w:val="76085468"/>
    <w:rsid w:val="766703E1"/>
    <w:rsid w:val="76B514F5"/>
    <w:rsid w:val="76BD44A5"/>
    <w:rsid w:val="777A21C2"/>
    <w:rsid w:val="77BA01A3"/>
    <w:rsid w:val="77FB6280"/>
    <w:rsid w:val="78520C1D"/>
    <w:rsid w:val="78AA0A59"/>
    <w:rsid w:val="78F26ADF"/>
    <w:rsid w:val="79C560F1"/>
    <w:rsid w:val="7A990638"/>
    <w:rsid w:val="7B7315D6"/>
    <w:rsid w:val="7B8F7DAF"/>
    <w:rsid w:val="7BDF3B5A"/>
    <w:rsid w:val="7C330D65"/>
    <w:rsid w:val="7D5BE4B4"/>
    <w:rsid w:val="7DCF9DC2"/>
    <w:rsid w:val="7DDF343A"/>
    <w:rsid w:val="7DF764EE"/>
    <w:rsid w:val="7DFB40B9"/>
    <w:rsid w:val="7DFF8A42"/>
    <w:rsid w:val="7E67488B"/>
    <w:rsid w:val="7EBF7F80"/>
    <w:rsid w:val="7EEF3966"/>
    <w:rsid w:val="7EFD7D2F"/>
    <w:rsid w:val="7EFF6233"/>
    <w:rsid w:val="7EFF6D54"/>
    <w:rsid w:val="7FA7F25C"/>
    <w:rsid w:val="7FAE249A"/>
    <w:rsid w:val="7FB5033C"/>
    <w:rsid w:val="7FEFEDF6"/>
    <w:rsid w:val="7FFA02F4"/>
    <w:rsid w:val="7FFAF370"/>
    <w:rsid w:val="7FFDDEF9"/>
    <w:rsid w:val="973B9899"/>
    <w:rsid w:val="9DDF6BF3"/>
    <w:rsid w:val="AF6B52F9"/>
    <w:rsid w:val="B3FAE437"/>
    <w:rsid w:val="B5BF0375"/>
    <w:rsid w:val="BBBD3823"/>
    <w:rsid w:val="BFFF3D14"/>
    <w:rsid w:val="C2EE1950"/>
    <w:rsid w:val="D3FF07D1"/>
    <w:rsid w:val="DD675704"/>
    <w:rsid w:val="E7712611"/>
    <w:rsid w:val="E7CBE14E"/>
    <w:rsid w:val="EBEB741B"/>
    <w:rsid w:val="EBFED4AB"/>
    <w:rsid w:val="EBFF650C"/>
    <w:rsid w:val="EDEFD4D2"/>
    <w:rsid w:val="EE739EDC"/>
    <w:rsid w:val="EF27A9ED"/>
    <w:rsid w:val="EF2BA69A"/>
    <w:rsid w:val="EF6F0B21"/>
    <w:rsid w:val="EFDEBE99"/>
    <w:rsid w:val="F2DB6486"/>
    <w:rsid w:val="F3F3F710"/>
    <w:rsid w:val="F7DDAADF"/>
    <w:rsid w:val="F7EADA13"/>
    <w:rsid w:val="F7F51707"/>
    <w:rsid w:val="F7F5B483"/>
    <w:rsid w:val="F9F3A86E"/>
    <w:rsid w:val="FACF798B"/>
    <w:rsid w:val="FBE4A25D"/>
    <w:rsid w:val="FD7B9A44"/>
    <w:rsid w:val="FEF5792A"/>
    <w:rsid w:val="FF2F0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caption"/>
    <w:basedOn w:val="1"/>
    <w:next w:val="1"/>
    <w:semiHidden/>
    <w:qFormat/>
    <w:uiPriority w:val="0"/>
    <w:rPr>
      <w:rFonts w:ascii="Arial" w:hAnsi="Arial" w:eastAsia="黑体" w:cs="Arial"/>
      <w:sz w:val="20"/>
      <w:szCs w:val="20"/>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 w:type="paragraph" w:customStyle="1" w:styleId="9">
    <w:name w:val="仿宋三号字"/>
    <w:basedOn w:val="1"/>
    <w:qFormat/>
    <w:uiPriority w:val="0"/>
    <w:pPr>
      <w:widowControl/>
      <w:jc w:val="left"/>
    </w:pPr>
    <w:rPr>
      <w:rFonts w:ascii="仿宋" w:hAnsi="仿宋" w:eastAsia="仿宋" w:cs="宋体"/>
      <w:color w:val="000000"/>
      <w:kern w:val="0"/>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10</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2023-10-03T18:29:00Z</dcterms:created>
  <dc:creator>Administrator</dc:creator>
  <cp:lastModifiedBy>gyx</cp:lastModifiedBy>
  <cp:lastPrinted>2024-05-24T15:31:00Z</cp:lastPrinted>
  <dcterms:modified xsi:type="dcterms:W3CDTF">2025-04-03T17:02:31Z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E086F06BF64C4306BAB79EE9E96747C4_13</vt:lpwstr>
  </property>
</Properties>
</file>