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 w:bidi="ar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36"/>
          <w:lang w:bidi="ar"/>
        </w:rPr>
        <w:t>1号令施行以来安全评价报告清单</w:t>
      </w:r>
      <w:bookmarkEnd w:id="0"/>
    </w:p>
    <w:p>
      <w:pPr>
        <w:spacing w:line="560" w:lineRule="exact"/>
        <w:jc w:val="center"/>
        <w:rPr>
          <w:rFonts w:hint="eastAsia" w:ascii="仿宋_GB2312" w:hAnsi="仿宋_GB2312" w:cs="宋体"/>
          <w:sz w:val="28"/>
          <w:szCs w:val="28"/>
        </w:rPr>
      </w:pPr>
    </w:p>
    <w:p>
      <w:pPr>
        <w:spacing w:line="560" w:lineRule="exact"/>
        <w:rPr>
          <w:rFonts w:hint="eastAsia" w:ascii="仿宋_GB2312" w:hAnsi="仿宋_GB2312" w:cs="宋体"/>
          <w:szCs w:val="32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填报单位：                                                    截止日期：  年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3128"/>
        <w:gridCol w:w="1640"/>
        <w:gridCol w:w="2271"/>
        <w:gridCol w:w="1189"/>
        <w:gridCol w:w="2829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序号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评价报告名称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项目所在县（市、区）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评价机构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 w:val="24"/>
                <w:lang w:bidi="ar"/>
              </w:rPr>
              <w:t>报告盖章出具时间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处罚情况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cs="宋体"/>
          <w:sz w:val="28"/>
          <w:szCs w:val="28"/>
          <w:lang w:bidi="ar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填报人：                                                       联系电话：</w:t>
      </w:r>
    </w:p>
    <w:p>
      <w:pPr>
        <w:spacing w:line="560" w:lineRule="exact"/>
        <w:rPr>
          <w:rFonts w:hint="eastAsia" w:ascii="仿宋_GB2312" w:hAnsi="仿宋_GB2312" w:cs="宋体"/>
          <w:sz w:val="28"/>
          <w:szCs w:val="28"/>
          <w:lang w:bidi="ar"/>
        </w:rPr>
      </w:pPr>
    </w:p>
    <w:p>
      <w:pPr>
        <w:spacing w:line="560" w:lineRule="exact"/>
        <w:rPr>
          <w:rFonts w:hint="eastAsia" w:ascii="仿宋_GB2312" w:hAnsi="仿宋_GB2312" w:cs="宋体"/>
          <w:sz w:val="28"/>
          <w:szCs w:val="28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备注：1.</w:t>
      </w:r>
      <w:r>
        <w:rPr>
          <w:rFonts w:hint="eastAsia" w:ascii="仿宋_GB2312" w:hAnsi="仿宋_GB2312" w:cs="宋体"/>
          <w:b/>
          <w:sz w:val="28"/>
          <w:szCs w:val="28"/>
          <w:lang w:bidi="ar"/>
        </w:rPr>
        <w:t>如报告被处罚，</w:t>
      </w:r>
      <w:r>
        <w:rPr>
          <w:rFonts w:hint="eastAsia" w:ascii="仿宋_GB2312" w:hAnsi="仿宋_GB2312" w:cs="宋体"/>
          <w:sz w:val="28"/>
          <w:szCs w:val="28"/>
          <w:lang w:bidi="ar"/>
        </w:rPr>
        <w:t>“处罚情况”处填报告存在问题、处罚时间、处罚结果。</w:t>
      </w:r>
    </w:p>
    <w:p>
      <w:pPr>
        <w:spacing w:line="560" w:lineRule="exact"/>
      </w:pPr>
      <w:r>
        <w:rPr>
          <w:rFonts w:hint="eastAsia" w:ascii="仿宋_GB2312" w:hAnsi="仿宋_GB2312" w:cs="宋体"/>
          <w:sz w:val="28"/>
          <w:szCs w:val="28"/>
          <w:lang w:bidi="ar"/>
        </w:rPr>
        <w:t xml:space="preserve">      2.</w:t>
      </w:r>
      <w:r>
        <w:rPr>
          <w:rFonts w:hint="eastAsia" w:ascii="仿宋_GB2312" w:hAnsi="仿宋_GB2312" w:cs="宋体"/>
          <w:b/>
          <w:sz w:val="28"/>
          <w:szCs w:val="28"/>
          <w:lang w:bidi="ar"/>
        </w:rPr>
        <w:t>如报告没有处罚，</w:t>
      </w:r>
      <w:r>
        <w:rPr>
          <w:rFonts w:hint="eastAsia" w:ascii="仿宋_GB2312" w:hAnsi="仿宋_GB2312" w:cs="宋体"/>
          <w:sz w:val="28"/>
          <w:szCs w:val="28"/>
          <w:lang w:bidi="ar"/>
        </w:rPr>
        <w:t>“处罚情况”处不填。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07547"/>
    <w:rsid w:val="20507547"/>
    <w:rsid w:val="30E30B17"/>
    <w:rsid w:val="491837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2021-06-10T11:53:00Z</dcterms:created>
  <dc:creator>Administrator</dc:creator>
  <cp:lastModifiedBy>Administrator</cp:lastModifiedBy>
  <dcterms:modified xsi:type="dcterms:W3CDTF">2021-06-10T11:53:52Z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5AC9BBC6BAB746C2A3150D72E39E9D6E</vt:lpwstr>
  </property>
</Properties>
</file>