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448765">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jc w:val="both"/>
        <w:textAlignment w:val="auto"/>
        <w:rPr>
          <w:rStyle w:val="9"/>
          <w:rFonts w:hint="eastAsia" w:ascii="黑体" w:hAnsi="黑体" w:eastAsia="黑体" w:cs="黑体"/>
          <w:b w:val="0"/>
          <w:bCs/>
          <w:color w:val="000000"/>
          <w:sz w:val="32"/>
          <w:szCs w:val="32"/>
          <w:shd w:val="clear" w:color="auto" w:fill="FFFFFF"/>
          <w:lang w:val="en-US" w:eastAsia="zh-CN"/>
        </w:rPr>
      </w:pPr>
      <w:bookmarkStart w:id="0" w:name="_GoBack"/>
      <w:bookmarkEnd w:id="0"/>
      <w:r>
        <w:rPr>
          <w:rStyle w:val="9"/>
          <w:rFonts w:hint="eastAsia" w:ascii="黑体" w:hAnsi="黑体" w:eastAsia="黑体" w:cs="黑体"/>
          <w:b w:val="0"/>
          <w:bCs/>
          <w:color w:val="000000"/>
          <w:sz w:val="32"/>
          <w:szCs w:val="32"/>
          <w:shd w:val="clear" w:color="auto" w:fill="FFFFFF"/>
          <w:lang w:eastAsia="zh-CN"/>
        </w:rPr>
        <w:t>附件</w:t>
      </w:r>
      <w:r>
        <w:rPr>
          <w:rStyle w:val="9"/>
          <w:rFonts w:hint="eastAsia" w:ascii="黑体" w:hAnsi="黑体" w:eastAsia="黑体" w:cs="黑体"/>
          <w:b w:val="0"/>
          <w:bCs/>
          <w:color w:val="000000"/>
          <w:sz w:val="32"/>
          <w:szCs w:val="32"/>
          <w:shd w:val="clear" w:color="auto" w:fill="FFFFFF"/>
          <w:lang w:val="en-US" w:eastAsia="zh-CN"/>
        </w:rPr>
        <w:t>1</w:t>
      </w:r>
    </w:p>
    <w:p w14:paraId="1A6CD81D">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jc w:val="center"/>
        <w:textAlignment w:val="auto"/>
        <w:rPr>
          <w:rFonts w:ascii="方正小标宋简体" w:hAnsi="新宋体" w:eastAsia="方正小标宋简体" w:cs="新宋体"/>
          <w:b/>
          <w:bCs/>
          <w:color w:val="333333"/>
          <w:sz w:val="44"/>
          <w:szCs w:val="44"/>
        </w:rPr>
      </w:pPr>
      <w:r>
        <w:rPr>
          <w:rStyle w:val="9"/>
          <w:rFonts w:hint="eastAsia" w:ascii="方正小标宋简体" w:hAnsi="新宋体" w:eastAsia="方正小标宋简体" w:cs="新宋体"/>
          <w:b w:val="0"/>
          <w:bCs/>
          <w:color w:val="000000"/>
          <w:sz w:val="44"/>
          <w:szCs w:val="44"/>
          <w:shd w:val="clear" w:color="auto" w:fill="FFFFFF"/>
        </w:rPr>
        <w:t>赣州市重点实验室管理办法</w:t>
      </w:r>
    </w:p>
    <w:p w14:paraId="6B836B05">
      <w:pPr>
        <w:keepNext w:val="0"/>
        <w:keepLines w:val="0"/>
        <w:pageBreakBefore w:val="0"/>
        <w:kinsoku/>
        <w:overflowPunct/>
        <w:topLinePunct w:val="0"/>
        <w:autoSpaceDE/>
        <w:autoSpaceDN/>
        <w:bidi w:val="0"/>
        <w:adjustRightInd/>
        <w:snapToGrid/>
        <w:spacing w:line="560" w:lineRule="exact"/>
        <w:jc w:val="center"/>
        <w:textAlignment w:val="auto"/>
        <w:rPr>
          <w:rFonts w:hint="eastAsia" w:ascii="黑体" w:hAnsi="黑体" w:eastAsia="黑体" w:cs="黑体"/>
          <w:b w:val="0"/>
          <w:bCs/>
          <w:sz w:val="32"/>
          <w:szCs w:val="32"/>
          <w:lang w:eastAsia="zh-CN"/>
        </w:rPr>
      </w:pPr>
      <w:r>
        <w:rPr>
          <w:rFonts w:hint="default" w:ascii="仿宋_GB2312" w:hAnsi="??????" w:eastAsia="仿宋_GB2312" w:cs="仿宋_GB2312"/>
          <w:color w:val="000000"/>
          <w:kern w:val="0"/>
          <w:sz w:val="32"/>
          <w:szCs w:val="32"/>
          <w:shd w:val="clear" w:color="auto" w:fill="FFFFFF"/>
          <w:lang w:val="en" w:eastAsia="zh-CN" w:bidi="ar-SA"/>
        </w:rPr>
        <w:t>(</w:t>
      </w:r>
      <w:r>
        <w:rPr>
          <w:rFonts w:hint="eastAsia" w:ascii="仿宋_GB2312" w:hAnsi="??????" w:eastAsia="仿宋_GB2312" w:cs="仿宋_GB2312"/>
          <w:color w:val="000000"/>
          <w:kern w:val="0"/>
          <w:sz w:val="32"/>
          <w:szCs w:val="32"/>
          <w:shd w:val="clear" w:color="auto" w:fill="FFFFFF"/>
          <w:lang w:val="en" w:eastAsia="zh-CN" w:bidi="ar-SA"/>
        </w:rPr>
        <w:t>征求意见稿）</w:t>
      </w:r>
    </w:p>
    <w:p w14:paraId="57161558">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第一章</w:t>
      </w:r>
      <w:r>
        <w:rPr>
          <w:rFonts w:hint="eastAsia" w:ascii="黑体" w:hAnsi="黑体" w:eastAsia="黑体" w:cs="黑体"/>
          <w:b w:val="0"/>
          <w:bCs/>
          <w:sz w:val="32"/>
          <w:szCs w:val="32"/>
          <w:lang w:val="en-US" w:eastAsia="zh-CN"/>
        </w:rPr>
        <w:t xml:space="preserve">  总则</w:t>
      </w:r>
    </w:p>
    <w:p w14:paraId="56880AC3">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rPr>
      </w:pPr>
      <w:r>
        <w:rPr>
          <w:rFonts w:hint="eastAsia" w:ascii="黑体" w:hAnsi="黑体" w:eastAsia="黑体" w:cs="黑体"/>
          <w:sz w:val="32"/>
          <w:szCs w:val="32"/>
          <w:lang w:val="en-US" w:eastAsia="zh-CN"/>
        </w:rPr>
        <w:t xml:space="preserve">第一条  </w:t>
      </w:r>
      <w:r>
        <w:rPr>
          <w:rFonts w:hint="eastAsia" w:ascii="仿宋_GB2312" w:hAnsi="??????" w:eastAsia="仿宋_GB2312" w:cs="仿宋_GB2312"/>
          <w:color w:val="000000"/>
          <w:sz w:val="32"/>
          <w:szCs w:val="32"/>
          <w:shd w:val="clear" w:color="auto" w:fill="FFFFFF"/>
        </w:rPr>
        <w:t>为进一步规范和加强</w:t>
      </w:r>
      <w:r>
        <w:rPr>
          <w:rFonts w:hint="eastAsia" w:ascii="仿宋_GB2312" w:hAnsi="??????" w:eastAsia="仿宋_GB2312" w:cs="仿宋_GB2312"/>
          <w:color w:val="000000"/>
          <w:sz w:val="32"/>
          <w:szCs w:val="32"/>
          <w:shd w:val="clear" w:color="auto" w:fill="FFFFFF"/>
          <w:lang w:eastAsia="zh-CN"/>
        </w:rPr>
        <w:t>赣州</w:t>
      </w:r>
      <w:r>
        <w:rPr>
          <w:rFonts w:hint="eastAsia" w:ascii="仿宋_GB2312" w:hAnsi="??????" w:eastAsia="仿宋_GB2312" w:cs="仿宋_GB2312"/>
          <w:color w:val="000000"/>
          <w:sz w:val="32"/>
          <w:szCs w:val="32"/>
          <w:shd w:val="clear" w:color="auto" w:fill="FFFFFF"/>
        </w:rPr>
        <w:t>市重点实验室的建设和运行管理</w:t>
      </w:r>
      <w:r>
        <w:rPr>
          <w:rFonts w:hint="eastAsia" w:ascii="仿宋_GB2312" w:hAnsi="??????" w:eastAsia="仿宋_GB2312" w:cs="仿宋_GB2312"/>
          <w:color w:val="000000"/>
          <w:sz w:val="32"/>
          <w:szCs w:val="32"/>
          <w:shd w:val="clear" w:color="auto" w:fill="FFFFFF"/>
          <w:lang w:eastAsia="zh-CN"/>
        </w:rPr>
        <w:t>，着力构建科技创新平台体系，不断提升我市自主创新能力，根据江西省科技厅《江西省重点实验室管理办法》，</w:t>
      </w:r>
      <w:r>
        <w:rPr>
          <w:rFonts w:hint="eastAsia" w:ascii="仿宋_GB2312" w:hAnsi="??????" w:eastAsia="仿宋_GB2312" w:cs="仿宋_GB2312"/>
          <w:color w:val="000000"/>
          <w:sz w:val="32"/>
          <w:szCs w:val="32"/>
          <w:shd w:val="clear" w:color="auto" w:fill="FFFFFF"/>
        </w:rPr>
        <w:t>结合实际，制定本办法。</w:t>
      </w:r>
    </w:p>
    <w:p w14:paraId="56BF5EB6">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kern w:val="0"/>
          <w:sz w:val="32"/>
          <w:szCs w:val="32"/>
          <w:shd w:val="clear" w:color="auto" w:fill="FFFFFF"/>
          <w:lang w:val="en-US" w:eastAsia="zh-CN" w:bidi="ar-SA"/>
        </w:rPr>
      </w:pPr>
      <w:r>
        <w:rPr>
          <w:rFonts w:hint="eastAsia" w:ascii="黑体" w:hAnsi="黑体" w:eastAsia="黑体" w:cs="黑体"/>
          <w:sz w:val="32"/>
          <w:szCs w:val="32"/>
          <w:lang w:val="en-US" w:eastAsia="zh-CN"/>
        </w:rPr>
        <w:t xml:space="preserve">第二条  </w:t>
      </w:r>
      <w:r>
        <w:rPr>
          <w:rFonts w:hint="eastAsia" w:ascii="仿宋_GB2312" w:hAnsi="??????" w:eastAsia="仿宋_GB2312" w:cs="仿宋_GB2312"/>
          <w:color w:val="000000"/>
          <w:sz w:val="32"/>
          <w:szCs w:val="32"/>
          <w:shd w:val="clear" w:color="auto" w:fill="FFFFFF"/>
          <w:lang w:val="en-US" w:eastAsia="zh-CN"/>
        </w:rPr>
        <w:t>市</w:t>
      </w:r>
      <w:r>
        <w:rPr>
          <w:rFonts w:hint="eastAsia" w:ascii="仿宋_GB2312" w:hAnsi="??????" w:eastAsia="仿宋_GB2312" w:cs="仿宋_GB2312"/>
          <w:color w:val="000000"/>
          <w:kern w:val="0"/>
          <w:sz w:val="32"/>
          <w:szCs w:val="32"/>
          <w:shd w:val="clear" w:color="auto" w:fill="FFFFFF"/>
          <w:lang w:val="en-US" w:eastAsia="zh-CN" w:bidi="ar-SA"/>
        </w:rPr>
        <w:t>重点实验室是赣州市科技创新体系的重要组成部分，是组织高水平基础研究、应用基础研究、前沿技术研究，引领行业技术创新，聚集培养优秀科技人才，开展学术交流的市科技创新基地。</w:t>
      </w:r>
    </w:p>
    <w:p w14:paraId="0EBB3CF7">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eastAsia="zh-CN"/>
        </w:rPr>
      </w:pPr>
      <w:r>
        <w:rPr>
          <w:rFonts w:hint="eastAsia" w:ascii="黑体" w:hAnsi="黑体" w:eastAsia="黑体" w:cs="黑体"/>
          <w:sz w:val="32"/>
          <w:szCs w:val="32"/>
          <w:lang w:val="en-US" w:eastAsia="zh-CN"/>
        </w:rPr>
        <w:t xml:space="preserve">第三条  </w:t>
      </w:r>
      <w:r>
        <w:rPr>
          <w:rFonts w:hint="eastAsia" w:ascii="仿宋_GB2312" w:hAnsi="??????" w:eastAsia="仿宋_GB2312" w:cs="仿宋_GB2312"/>
          <w:color w:val="000000"/>
          <w:sz w:val="32"/>
          <w:szCs w:val="32"/>
          <w:shd w:val="clear" w:color="auto" w:fill="FFFFFF"/>
          <w:lang w:val="en-US" w:eastAsia="zh-CN"/>
        </w:rPr>
        <w:t>市</w:t>
      </w:r>
      <w:r>
        <w:rPr>
          <w:rFonts w:hint="eastAsia" w:ascii="仿宋_GB2312" w:hAnsi="??????" w:eastAsia="仿宋_GB2312" w:cs="仿宋_GB2312"/>
          <w:color w:val="000000"/>
          <w:sz w:val="32"/>
          <w:szCs w:val="32"/>
          <w:shd w:val="clear" w:color="auto" w:fill="FFFFFF"/>
        </w:rPr>
        <w:t>重点实验室主要依托有较强科研实力的</w:t>
      </w:r>
      <w:r>
        <w:rPr>
          <w:rFonts w:hint="eastAsia" w:ascii="仿宋_GB2312" w:hAnsi="??????" w:eastAsia="仿宋_GB2312" w:cs="仿宋_GB2312"/>
          <w:color w:val="000000"/>
          <w:sz w:val="32"/>
          <w:szCs w:val="32"/>
          <w:shd w:val="clear" w:color="auto" w:fill="FFFFFF"/>
          <w:lang w:eastAsia="zh-CN"/>
        </w:rPr>
        <w:t>市属（驻市）高校</w:t>
      </w:r>
      <w:r>
        <w:rPr>
          <w:rFonts w:hint="eastAsia" w:ascii="仿宋_GB2312" w:hAnsi="??????" w:eastAsia="仿宋_GB2312" w:cs="仿宋_GB2312"/>
          <w:color w:val="000000"/>
          <w:sz w:val="32"/>
          <w:szCs w:val="32"/>
          <w:shd w:val="clear" w:color="auto" w:fill="FFFFFF"/>
        </w:rPr>
        <w:t>、</w:t>
      </w:r>
      <w:r>
        <w:rPr>
          <w:rFonts w:hint="eastAsia" w:ascii="仿宋_GB2312" w:hAnsi="??????" w:eastAsia="仿宋_GB2312" w:cs="仿宋_GB2312"/>
          <w:color w:val="000000"/>
          <w:sz w:val="32"/>
          <w:szCs w:val="32"/>
          <w:shd w:val="clear" w:color="auto" w:fill="FFFFFF"/>
        </w:rPr>
        <w:fldChar w:fldCharType="begin"/>
      </w:r>
      <w:r>
        <w:rPr>
          <w:rFonts w:hint="eastAsia" w:ascii="仿宋_GB2312" w:hAnsi="??????" w:eastAsia="仿宋_GB2312" w:cs="仿宋_GB2312"/>
          <w:color w:val="000000"/>
          <w:sz w:val="32"/>
          <w:szCs w:val="32"/>
          <w:shd w:val="clear" w:color="auto" w:fill="FFFFFF"/>
        </w:rPr>
        <w:instrText xml:space="preserve"> HYPERLINK "http://iknow.gsinfo.net.cn/word.php?word=%BF%C6%D1%D0%D4%BA%CB%F9" \t "http://cache.baiducontent.com/_blank" </w:instrText>
      </w:r>
      <w:r>
        <w:rPr>
          <w:rFonts w:hint="eastAsia" w:ascii="仿宋_GB2312" w:hAnsi="??????" w:eastAsia="仿宋_GB2312" w:cs="仿宋_GB2312"/>
          <w:color w:val="000000"/>
          <w:sz w:val="32"/>
          <w:szCs w:val="32"/>
          <w:shd w:val="clear" w:color="auto" w:fill="FFFFFF"/>
        </w:rPr>
        <w:fldChar w:fldCharType="separate"/>
      </w:r>
      <w:r>
        <w:rPr>
          <w:rFonts w:hint="eastAsia" w:ascii="仿宋_GB2312" w:hAnsi="??????" w:eastAsia="仿宋_GB2312" w:cs="仿宋_GB2312"/>
          <w:color w:val="000000"/>
          <w:sz w:val="32"/>
          <w:szCs w:val="32"/>
          <w:shd w:val="clear" w:color="auto" w:fill="FFFFFF"/>
        </w:rPr>
        <w:t>科研院所</w:t>
      </w:r>
      <w:r>
        <w:rPr>
          <w:rFonts w:hint="eastAsia" w:ascii="仿宋_GB2312" w:hAnsi="??????" w:eastAsia="仿宋_GB2312" w:cs="仿宋_GB2312"/>
          <w:color w:val="000000"/>
          <w:sz w:val="32"/>
          <w:szCs w:val="32"/>
          <w:shd w:val="clear" w:color="auto" w:fill="FFFFFF"/>
        </w:rPr>
        <w:fldChar w:fldCharType="end"/>
      </w:r>
      <w:r>
        <w:rPr>
          <w:rFonts w:hint="eastAsia" w:ascii="仿宋_GB2312" w:hAnsi="??????" w:eastAsia="仿宋_GB2312" w:cs="仿宋_GB2312"/>
          <w:color w:val="000000"/>
          <w:sz w:val="32"/>
          <w:szCs w:val="32"/>
          <w:shd w:val="clear" w:color="auto" w:fill="FFFFFF"/>
          <w:lang w:eastAsia="zh-CN"/>
        </w:rPr>
        <w:t>、卫生医疗机构、</w:t>
      </w:r>
      <w:r>
        <w:rPr>
          <w:rFonts w:hint="eastAsia" w:ascii="仿宋_GB2312" w:hAnsi="??????" w:eastAsia="仿宋_GB2312" w:cs="仿宋_GB2312"/>
          <w:color w:val="000000"/>
          <w:sz w:val="32"/>
          <w:szCs w:val="32"/>
          <w:shd w:val="clear" w:color="auto" w:fill="FFFFFF"/>
        </w:rPr>
        <w:fldChar w:fldCharType="begin"/>
      </w:r>
      <w:r>
        <w:rPr>
          <w:rFonts w:hint="eastAsia" w:ascii="仿宋_GB2312" w:hAnsi="??????" w:eastAsia="仿宋_GB2312" w:cs="仿宋_GB2312"/>
          <w:color w:val="000000"/>
          <w:sz w:val="32"/>
          <w:szCs w:val="32"/>
          <w:shd w:val="clear" w:color="auto" w:fill="FFFFFF"/>
        </w:rPr>
        <w:instrText xml:space="preserve"> HYPERLINK "http://iknow.gsinfo.net.cn/word.php?word=%C6%F3%D2%B5" \t "http://cache.baiducontent.com/_blank" </w:instrText>
      </w:r>
      <w:r>
        <w:rPr>
          <w:rFonts w:hint="eastAsia" w:ascii="仿宋_GB2312" w:hAnsi="??????" w:eastAsia="仿宋_GB2312" w:cs="仿宋_GB2312"/>
          <w:color w:val="000000"/>
          <w:sz w:val="32"/>
          <w:szCs w:val="32"/>
          <w:shd w:val="clear" w:color="auto" w:fill="FFFFFF"/>
        </w:rPr>
        <w:fldChar w:fldCharType="separate"/>
      </w:r>
      <w:r>
        <w:rPr>
          <w:rFonts w:hint="eastAsia" w:ascii="仿宋_GB2312" w:hAnsi="??????" w:eastAsia="仿宋_GB2312" w:cs="仿宋_GB2312"/>
          <w:color w:val="000000"/>
          <w:sz w:val="32"/>
          <w:szCs w:val="32"/>
          <w:shd w:val="clear" w:color="auto" w:fill="FFFFFF"/>
        </w:rPr>
        <w:t>企业</w:t>
      </w:r>
      <w:r>
        <w:rPr>
          <w:rFonts w:hint="eastAsia" w:ascii="仿宋_GB2312" w:hAnsi="??????" w:eastAsia="仿宋_GB2312" w:cs="仿宋_GB2312"/>
          <w:color w:val="000000"/>
          <w:sz w:val="32"/>
          <w:szCs w:val="32"/>
          <w:shd w:val="clear" w:color="auto" w:fill="FFFFFF"/>
        </w:rPr>
        <w:fldChar w:fldCharType="end"/>
      </w:r>
      <w:r>
        <w:rPr>
          <w:rFonts w:hint="eastAsia" w:ascii="仿宋_GB2312" w:hAnsi="??????" w:eastAsia="仿宋_GB2312" w:cs="仿宋_GB2312"/>
          <w:color w:val="000000"/>
          <w:sz w:val="32"/>
          <w:szCs w:val="32"/>
          <w:shd w:val="clear" w:color="auto" w:fill="FFFFFF"/>
          <w:lang w:eastAsia="zh-CN"/>
        </w:rPr>
        <w:t>以及新型研发机构</w:t>
      </w:r>
      <w:r>
        <w:rPr>
          <w:rFonts w:hint="eastAsia" w:ascii="仿宋_GB2312" w:hAnsi="??????" w:eastAsia="仿宋_GB2312" w:cs="仿宋_GB2312"/>
          <w:color w:val="000000"/>
          <w:sz w:val="32"/>
          <w:szCs w:val="32"/>
          <w:shd w:val="clear" w:color="auto" w:fill="FFFFFF"/>
        </w:rPr>
        <w:t>建设的科研实体，鼓励</w:t>
      </w:r>
      <w:r>
        <w:rPr>
          <w:rFonts w:hint="eastAsia" w:ascii="仿宋_GB2312" w:hAnsi="??????" w:eastAsia="仿宋_GB2312" w:cs="仿宋_GB2312"/>
          <w:color w:val="000000"/>
          <w:sz w:val="32"/>
          <w:szCs w:val="32"/>
          <w:shd w:val="clear" w:color="auto" w:fill="FFFFFF"/>
          <w:lang w:eastAsia="zh-CN"/>
        </w:rPr>
        <w:t>以产业需求为导向</w:t>
      </w:r>
      <w:r>
        <w:rPr>
          <w:rFonts w:hint="eastAsia" w:ascii="仿宋_GB2312" w:hAnsi="??????" w:eastAsia="仿宋_GB2312" w:cs="仿宋_GB2312"/>
          <w:color w:val="000000"/>
          <w:sz w:val="32"/>
          <w:szCs w:val="32"/>
          <w:shd w:val="clear" w:color="auto" w:fill="FFFFFF"/>
        </w:rPr>
        <w:t>联合共建</w:t>
      </w:r>
      <w:r>
        <w:rPr>
          <w:rFonts w:hint="eastAsia" w:ascii="仿宋_GB2312" w:hAnsi="??????" w:eastAsia="仿宋_GB2312" w:cs="仿宋_GB2312"/>
          <w:color w:val="000000"/>
          <w:sz w:val="32"/>
          <w:szCs w:val="32"/>
          <w:shd w:val="clear" w:color="auto" w:fill="FFFFFF"/>
          <w:lang w:eastAsia="zh-CN"/>
        </w:rPr>
        <w:t>市重点实验室，</w:t>
      </w:r>
      <w:r>
        <w:rPr>
          <w:rFonts w:hint="eastAsia" w:ascii="仿宋_GB2312" w:hAnsi="??????" w:eastAsia="仿宋_GB2312" w:cs="仿宋_GB2312"/>
          <w:color w:val="000000"/>
          <w:sz w:val="32"/>
          <w:szCs w:val="32"/>
          <w:shd w:val="clear" w:color="auto" w:fill="FFFFFF"/>
        </w:rPr>
        <w:t>根据国家</w:t>
      </w:r>
      <w:r>
        <w:rPr>
          <w:rFonts w:hint="eastAsia" w:ascii="仿宋_GB2312" w:hAnsi="??????" w:eastAsia="仿宋_GB2312" w:cs="仿宋_GB2312"/>
          <w:color w:val="000000"/>
          <w:sz w:val="32"/>
          <w:szCs w:val="32"/>
          <w:shd w:val="clear" w:color="auto" w:fill="FFFFFF"/>
          <w:lang w:eastAsia="zh-CN"/>
        </w:rPr>
        <w:t>、</w:t>
      </w:r>
      <w:r>
        <w:rPr>
          <w:rFonts w:hint="eastAsia" w:ascii="仿宋_GB2312" w:hAnsi="??????" w:eastAsia="仿宋_GB2312" w:cs="仿宋_GB2312"/>
          <w:color w:val="000000"/>
          <w:sz w:val="32"/>
          <w:szCs w:val="32"/>
          <w:shd w:val="clear" w:color="auto" w:fill="FFFFFF"/>
        </w:rPr>
        <w:t>省、市创新发展战略，针对科技发展前沿和国民经济、社会发展的重大科技问题，</w:t>
      </w:r>
      <w:r>
        <w:rPr>
          <w:rFonts w:hint="eastAsia" w:ascii="仿宋_GB2312" w:hAnsi="??????" w:eastAsia="仿宋_GB2312" w:cs="仿宋_GB2312"/>
          <w:color w:val="000000"/>
          <w:sz w:val="32"/>
          <w:szCs w:val="32"/>
          <w:shd w:val="clear" w:color="auto" w:fill="FFFFFF"/>
          <w:lang w:eastAsia="zh-CN"/>
        </w:rPr>
        <w:t>充分发挥各自创新资源优势，</w:t>
      </w:r>
      <w:r>
        <w:rPr>
          <w:rFonts w:hint="eastAsia" w:ascii="仿宋_GB2312" w:hAnsi="??????" w:eastAsia="仿宋_GB2312" w:cs="仿宋_GB2312"/>
          <w:color w:val="000000"/>
          <w:sz w:val="32"/>
          <w:szCs w:val="32"/>
          <w:shd w:val="clear" w:color="auto" w:fill="FFFFFF"/>
        </w:rPr>
        <w:t>开展创新性研究</w:t>
      </w:r>
      <w:r>
        <w:rPr>
          <w:rFonts w:hint="eastAsia" w:ascii="仿宋_GB2312" w:hAnsi="??????" w:eastAsia="仿宋_GB2312" w:cs="仿宋_GB2312"/>
          <w:color w:val="000000"/>
          <w:sz w:val="32"/>
          <w:szCs w:val="32"/>
          <w:shd w:val="clear" w:color="auto" w:fill="FFFFFF"/>
          <w:lang w:eastAsia="zh-CN"/>
        </w:rPr>
        <w:t>。</w:t>
      </w:r>
    </w:p>
    <w:p w14:paraId="6799149A">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sz w:val="32"/>
          <w:szCs w:val="32"/>
          <w:lang w:val="en-US" w:eastAsia="zh-CN"/>
        </w:rPr>
        <w:t xml:space="preserve">第四条  </w:t>
      </w:r>
      <w:r>
        <w:rPr>
          <w:rFonts w:hint="eastAsia" w:ascii="仿宋_GB2312" w:hAnsi="??????" w:eastAsia="仿宋_GB2312" w:cs="仿宋_GB2312"/>
          <w:color w:val="000000"/>
          <w:sz w:val="32"/>
          <w:szCs w:val="32"/>
          <w:shd w:val="clear" w:color="auto" w:fill="FFFFFF"/>
          <w:lang w:val="en-US" w:eastAsia="zh-CN"/>
        </w:rPr>
        <w:t>市重点实验室坚持批准组建、定期评估、优胜劣汰的原则管理模式。</w:t>
      </w:r>
    </w:p>
    <w:p w14:paraId="6941DAB7">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黑体" w:hAnsi="黑体" w:eastAsia="黑体" w:cs="黑体"/>
          <w:b w:val="0"/>
          <w:bCs/>
          <w:sz w:val="32"/>
          <w:szCs w:val="32"/>
          <w:lang w:val="en-US" w:eastAsia="zh-CN"/>
        </w:rPr>
      </w:pPr>
      <w:r>
        <w:rPr>
          <w:rFonts w:hint="eastAsia" w:ascii="仿宋_GB2312" w:hAnsi="??????" w:eastAsia="仿宋_GB2312" w:cs="仿宋_GB2312"/>
          <w:color w:val="000000"/>
          <w:sz w:val="32"/>
          <w:szCs w:val="32"/>
          <w:shd w:val="clear" w:color="auto" w:fill="FFFFFF"/>
          <w:lang w:val="en-US" w:eastAsia="zh-CN"/>
        </w:rPr>
        <w:t xml:space="preserve"> </w:t>
      </w:r>
      <w:r>
        <w:rPr>
          <w:rFonts w:hint="eastAsia" w:ascii="黑体" w:hAnsi="黑体" w:eastAsia="黑体" w:cs="黑体"/>
          <w:b w:val="0"/>
          <w:bCs/>
          <w:sz w:val="32"/>
          <w:szCs w:val="32"/>
          <w:lang w:eastAsia="zh-CN"/>
        </w:rPr>
        <w:t>第二章</w:t>
      </w:r>
      <w:r>
        <w:rPr>
          <w:rFonts w:hint="eastAsia" w:ascii="黑体" w:hAnsi="黑体" w:eastAsia="黑体" w:cs="黑体"/>
          <w:b w:val="0"/>
          <w:bCs/>
          <w:sz w:val="32"/>
          <w:szCs w:val="32"/>
          <w:lang w:val="en-US" w:eastAsia="zh-CN"/>
        </w:rPr>
        <w:t xml:space="preserve">  职责与分工</w:t>
      </w:r>
    </w:p>
    <w:p w14:paraId="0A3196AD">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 xml:space="preserve"> </w:t>
      </w:r>
      <w:r>
        <w:rPr>
          <w:rFonts w:hint="eastAsia" w:ascii="黑体" w:hAnsi="黑体" w:eastAsia="黑体" w:cs="黑体"/>
          <w:sz w:val="32"/>
          <w:szCs w:val="32"/>
          <w:lang w:val="en-US" w:eastAsia="zh-CN"/>
        </w:rPr>
        <w:t xml:space="preserve">第五条  </w:t>
      </w:r>
      <w:r>
        <w:rPr>
          <w:rFonts w:hint="eastAsia" w:ascii="仿宋_GB2312" w:hAnsi="??????" w:eastAsia="仿宋_GB2312" w:cs="仿宋_GB2312"/>
          <w:color w:val="000000"/>
          <w:sz w:val="32"/>
          <w:szCs w:val="32"/>
          <w:shd w:val="clear" w:color="auto" w:fill="FFFFFF"/>
          <w:lang w:val="en-US" w:eastAsia="zh-CN"/>
        </w:rPr>
        <w:t>市科技局是市重点实验室的管理部门，主要职责包括：</w:t>
      </w:r>
    </w:p>
    <w:p w14:paraId="585F6F41">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 xml:space="preserve">（一）贯彻落实国家、省、市关于市重点实验室建设与发展的方针政策； </w:t>
      </w:r>
    </w:p>
    <w:p w14:paraId="274B0452">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（二）对市重点实验室建设给予宏观指导，组织编制实施市重点实验室建设发展总体规划和政策措施，指导市重点实验室的建设和运行；</w:t>
      </w:r>
    </w:p>
    <w:p w14:paraId="53312FFB">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（三）制定市重点实验室管理办法及相关规章制度，会同相关部门和单位制定配套政策措施；</w:t>
      </w:r>
    </w:p>
    <w:p w14:paraId="22C3F863">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（四）负责市重点实验室的组建、调整、撤销、监督、考核评估等工作；</w:t>
      </w:r>
    </w:p>
    <w:p w14:paraId="48076DB3">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rPr>
      </w:pPr>
      <w:r>
        <w:rPr>
          <w:rFonts w:hint="eastAsia" w:ascii="仿宋_GB2312" w:hAnsi="??????" w:eastAsia="仿宋_GB2312" w:cs="仿宋_GB2312"/>
          <w:color w:val="000000"/>
          <w:sz w:val="32"/>
          <w:szCs w:val="32"/>
          <w:shd w:val="clear" w:color="auto" w:fill="FFFFFF"/>
          <w:lang w:val="en-US" w:eastAsia="zh-CN"/>
        </w:rPr>
        <w:t>（五）</w:t>
      </w:r>
      <w:r>
        <w:rPr>
          <w:rFonts w:hint="eastAsia" w:ascii="仿宋_GB2312" w:hAnsi="??????" w:eastAsia="仿宋_GB2312" w:cs="仿宋_GB2312"/>
          <w:color w:val="000000"/>
          <w:sz w:val="32"/>
          <w:szCs w:val="32"/>
          <w:shd w:val="clear" w:color="auto" w:fill="FFFFFF"/>
        </w:rPr>
        <w:t>对条件成熟、符合</w:t>
      </w:r>
      <w:r>
        <w:rPr>
          <w:rFonts w:hint="eastAsia" w:ascii="仿宋_GB2312" w:hAnsi="??????" w:eastAsia="仿宋_GB2312" w:cs="仿宋_GB2312"/>
          <w:color w:val="000000"/>
          <w:sz w:val="32"/>
          <w:szCs w:val="32"/>
          <w:shd w:val="clear" w:color="auto" w:fill="FFFFFF"/>
          <w:lang w:eastAsia="zh-CN"/>
        </w:rPr>
        <w:t>省</w:t>
      </w:r>
      <w:r>
        <w:rPr>
          <w:rFonts w:hint="eastAsia" w:ascii="仿宋_GB2312" w:hAnsi="??????" w:eastAsia="仿宋_GB2312" w:cs="仿宋_GB2312"/>
          <w:color w:val="000000"/>
          <w:sz w:val="32"/>
          <w:szCs w:val="32"/>
          <w:shd w:val="clear" w:color="auto" w:fill="FFFFFF"/>
        </w:rPr>
        <w:t>重点实验室要求的</w:t>
      </w:r>
      <w:r>
        <w:rPr>
          <w:rFonts w:hint="eastAsia" w:ascii="仿宋_GB2312" w:hAnsi="??????" w:eastAsia="仿宋_GB2312" w:cs="仿宋_GB2312"/>
          <w:color w:val="000000"/>
          <w:sz w:val="32"/>
          <w:szCs w:val="32"/>
          <w:shd w:val="clear" w:color="auto" w:fill="FFFFFF"/>
          <w:lang w:eastAsia="zh-CN"/>
        </w:rPr>
        <w:t>市重点实验室</w:t>
      </w:r>
      <w:r>
        <w:rPr>
          <w:rFonts w:hint="eastAsia" w:ascii="仿宋_GB2312" w:hAnsi="??????" w:eastAsia="仿宋_GB2312" w:cs="仿宋_GB2312"/>
          <w:color w:val="000000"/>
          <w:sz w:val="32"/>
          <w:szCs w:val="32"/>
          <w:shd w:val="clear" w:color="auto" w:fill="FFFFFF"/>
        </w:rPr>
        <w:t>，择优推荐申报</w:t>
      </w:r>
      <w:r>
        <w:rPr>
          <w:rFonts w:hint="eastAsia" w:ascii="仿宋_GB2312" w:hAnsi="??????" w:eastAsia="仿宋_GB2312" w:cs="仿宋_GB2312"/>
          <w:color w:val="000000"/>
          <w:sz w:val="32"/>
          <w:szCs w:val="32"/>
          <w:shd w:val="clear" w:color="auto" w:fill="FFFFFF"/>
          <w:lang w:eastAsia="zh-CN"/>
        </w:rPr>
        <w:t>省重点实验室，择优推荐承担省市科技计划项目</w:t>
      </w:r>
      <w:r>
        <w:rPr>
          <w:rFonts w:hint="eastAsia" w:ascii="仿宋_GB2312" w:hAnsi="??????" w:eastAsia="仿宋_GB2312" w:cs="仿宋_GB2312"/>
          <w:color w:val="000000"/>
          <w:sz w:val="32"/>
          <w:szCs w:val="32"/>
          <w:shd w:val="clear" w:color="auto" w:fill="FFFFFF"/>
        </w:rPr>
        <w:t>。</w:t>
      </w:r>
    </w:p>
    <w:p w14:paraId="104129DD">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eastAsia="zh-CN"/>
        </w:rPr>
        <w:t>第六条</w:t>
      </w:r>
      <w:r>
        <w:rPr>
          <w:rFonts w:hint="eastAsia" w:ascii="黑体" w:hAnsi="黑体" w:eastAsia="黑体" w:cs="黑体"/>
          <w:color w:val="000000"/>
          <w:sz w:val="32"/>
          <w:szCs w:val="32"/>
          <w:shd w:val="clear" w:color="auto" w:fill="FFFFFF"/>
          <w:lang w:val="en-US" w:eastAsia="zh-CN"/>
        </w:rPr>
        <w:t xml:space="preserve">  </w:t>
      </w:r>
      <w:r>
        <w:rPr>
          <w:rFonts w:hint="eastAsia" w:ascii="仿宋_GB2312" w:hAnsi="??????" w:eastAsia="仿宋_GB2312" w:cs="仿宋_GB2312"/>
          <w:color w:val="000000"/>
          <w:sz w:val="32"/>
          <w:szCs w:val="32"/>
          <w:shd w:val="clear" w:color="auto" w:fill="FFFFFF"/>
          <w:lang w:val="en-US" w:eastAsia="zh-CN"/>
        </w:rPr>
        <w:t>市直有关部门，各县（市、区）科技主管部门是市重点实验室的行政主管部门，共建的市重点实验室涉及主管部门有两家及以上的，由各主管部门分别履行管理职责，主要职责包括：</w:t>
      </w:r>
    </w:p>
    <w:p w14:paraId="30D8AABC">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（一）贯彻落实国家、省、市有关市重点实验室建设管理和方针和政策，支持市重点实验室的建设和发展；</w:t>
      </w:r>
    </w:p>
    <w:p w14:paraId="49BF159A">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（二）负责审核推荐市重点实验室的申报，组织实施市重点实验室的建设；</w:t>
      </w:r>
    </w:p>
    <w:p w14:paraId="2401A78D">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（三）监督检查市重点实验室组建运行</w:t>
      </w:r>
      <w:r>
        <w:rPr>
          <w:rFonts w:hint="default" w:ascii="仿宋_GB2312" w:hAnsi="??????" w:eastAsia="仿宋_GB2312" w:cs="仿宋_GB2312"/>
          <w:color w:val="000000"/>
          <w:sz w:val="32"/>
          <w:szCs w:val="32"/>
          <w:shd w:val="clear" w:color="auto" w:fill="FFFFFF"/>
          <w:lang w:val="en" w:eastAsia="zh-CN"/>
        </w:rPr>
        <w:t>和财政资金规范使用</w:t>
      </w:r>
      <w:r>
        <w:rPr>
          <w:rFonts w:hint="eastAsia" w:ascii="仿宋_GB2312" w:hAnsi="??????" w:eastAsia="仿宋_GB2312" w:cs="仿宋_GB2312"/>
          <w:color w:val="000000"/>
          <w:sz w:val="32"/>
          <w:szCs w:val="32"/>
          <w:shd w:val="clear" w:color="auto" w:fill="FFFFFF"/>
          <w:lang w:val="en-US" w:eastAsia="zh-CN"/>
        </w:rPr>
        <w:t>情况，督促落实市重点实验室建设运行所需资金、人员、场所等保障条件。鼓励主管部门为本部门、本地区市重点实验室的建设和运行提供配套经费和支持政策以及必要的保障条件。</w:t>
      </w:r>
    </w:p>
    <w:p w14:paraId="717BA0AB">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第七条  </w:t>
      </w:r>
      <w:r>
        <w:rPr>
          <w:rFonts w:hint="eastAsia" w:ascii="仿宋_GB2312" w:hAnsi="??????" w:eastAsia="仿宋_GB2312" w:cs="仿宋_GB2312"/>
          <w:color w:val="000000"/>
          <w:sz w:val="32"/>
          <w:szCs w:val="32"/>
          <w:shd w:val="clear" w:color="auto" w:fill="FFFFFF"/>
          <w:lang w:val="en-US" w:eastAsia="zh-CN"/>
        </w:rPr>
        <w:t>市属（驻市）高校、科研院所、卫生医疗机构、企业和新型研发机构等依托单位是市重点实验室建设和运行管理的具体责任主体，主要职责包括：</w:t>
      </w:r>
    </w:p>
    <w:p w14:paraId="58D7CDBF">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（一）负责市重点实验室的建设和运行管理，协助实验室建立健全管理制度和运行机制，做好涉及保密要求的有关工作，落实市重点实验室安全管理主体责任，定期组织开展市重点实验室安全检查；</w:t>
      </w:r>
    </w:p>
    <w:p w14:paraId="2AF04BC1">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（二）组建市重点实验室领导机构，负责聘任市重点实验室主任，确定市重点实验室人员安排。</w:t>
      </w:r>
    </w:p>
    <w:p w14:paraId="55655C67">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（三）落实相应的条件保障以及经费等配套支持，解决市重点实验室建设与运行中的有关问题；</w:t>
      </w:r>
    </w:p>
    <w:p w14:paraId="3DB5D9E1">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（四）配合市科技局和主管部门做好市重点实验室的考核评估和监督检查工作；</w:t>
      </w:r>
    </w:p>
    <w:p w14:paraId="46714FDA">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（五）支持市重点实验室开展广泛的交流合作，推动市重点实验室资源开放共享。</w:t>
      </w:r>
    </w:p>
    <w:p w14:paraId="7874030D">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center"/>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第三章</w:t>
      </w:r>
      <w:r>
        <w:rPr>
          <w:rFonts w:hint="eastAsia" w:ascii="黑体" w:hAnsi="黑体" w:eastAsia="黑体" w:cs="黑体"/>
          <w:b w:val="0"/>
          <w:bCs/>
          <w:sz w:val="32"/>
          <w:szCs w:val="32"/>
          <w:lang w:val="en-US" w:eastAsia="zh-CN"/>
        </w:rPr>
        <w:t xml:space="preserve">  组织结构</w:t>
      </w:r>
    </w:p>
    <w:p w14:paraId="4AF925A9">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 xml:space="preserve">第八条  </w:t>
      </w:r>
      <w:r>
        <w:rPr>
          <w:rFonts w:hint="eastAsia" w:ascii="仿宋_GB2312" w:hAnsi="??????" w:eastAsia="仿宋_GB2312" w:cs="仿宋_GB2312"/>
          <w:color w:val="000000"/>
          <w:sz w:val="32"/>
          <w:szCs w:val="32"/>
          <w:shd w:val="clear" w:color="auto" w:fill="FFFFFF"/>
          <w:lang w:val="en-US" w:eastAsia="zh-CN"/>
        </w:rPr>
        <w:t>市重点实验室组织架构一般由实验室主任、副主任、学术委员会、科研团队、专职辅助人员与管理人员等组成。</w:t>
      </w:r>
    </w:p>
    <w:p w14:paraId="3F5A35D7">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第九条 </w:t>
      </w:r>
      <w:r>
        <w:rPr>
          <w:rFonts w:hint="eastAsia" w:ascii="黑体" w:hAnsi="黑体" w:eastAsia="黑体" w:cs="黑体"/>
          <w:color w:val="000000"/>
          <w:sz w:val="32"/>
          <w:szCs w:val="32"/>
          <w:shd w:val="clear" w:color="auto" w:fill="FFFFFF"/>
          <w:lang w:val="en-US" w:eastAsia="zh-CN"/>
        </w:rPr>
        <w:t xml:space="preserve"> </w:t>
      </w:r>
      <w:r>
        <w:rPr>
          <w:rFonts w:hint="eastAsia" w:ascii="仿宋_GB2312" w:hAnsi="??????" w:eastAsia="仿宋_GB2312" w:cs="仿宋_GB2312"/>
          <w:color w:val="000000"/>
          <w:sz w:val="32"/>
          <w:szCs w:val="32"/>
          <w:shd w:val="clear" w:color="auto" w:fill="FFFFFF"/>
          <w:lang w:val="en-US" w:eastAsia="zh-CN"/>
        </w:rPr>
        <w:t>市重点实验室主任由依托单位选聘，报市科技局备案。</w:t>
      </w:r>
    </w:p>
    <w:p w14:paraId="2B71A7D1">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第十条  </w:t>
      </w:r>
      <w:r>
        <w:rPr>
          <w:rFonts w:hint="eastAsia" w:ascii="仿宋_GB2312" w:hAnsi="??????" w:eastAsia="仿宋_GB2312" w:cs="仿宋_GB2312"/>
          <w:color w:val="000000"/>
          <w:sz w:val="32"/>
          <w:szCs w:val="32"/>
          <w:shd w:val="clear" w:color="auto" w:fill="FFFFFF"/>
          <w:lang w:val="en-US" w:eastAsia="zh-CN"/>
        </w:rPr>
        <w:t>市重点实验室应成立学术委员会。学术委员会是市重点实验室的学术指导机构，其职责是审议市重点实验室的发展目标、研究方向、研究任务、重大科技活动、年度工作计划和总结、开放研究课题、人才培养等事项。</w:t>
      </w:r>
    </w:p>
    <w:p w14:paraId="46E2CAC9">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学术委员会主任由依托单位聘任，学术委员会委员一般由7—11名（单数）国内外优秀专家组成，其中依托单位人员不超过总人数的三分之一，市重点实验室主任应为学术委员会委员，中青年学术委员不少于总人数的三分之一。学术委员会委员每届任期五年，每次换届应更换三分之一以上。学术委员会会议原则上每年至少召开1次，实到人数不少于三分之二，并形成会议纪要。</w:t>
      </w:r>
    </w:p>
    <w:p w14:paraId="4E052944">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第十一条  </w:t>
      </w:r>
      <w:r>
        <w:rPr>
          <w:rFonts w:hint="eastAsia" w:ascii="仿宋_GB2312" w:hAnsi="??????" w:eastAsia="仿宋_GB2312" w:cs="仿宋_GB2312"/>
          <w:color w:val="000000"/>
          <w:sz w:val="32"/>
          <w:szCs w:val="32"/>
          <w:shd w:val="clear" w:color="auto" w:fill="FFFFFF"/>
          <w:lang w:val="en-US" w:eastAsia="zh-CN"/>
        </w:rPr>
        <w:t>市重点实验室按研究方向和研究内容设置若干学术带头人组成的科研团队，科研团队由市重点实验室全职研究人员、技术人员、管理人员等固定人员和柔性引进人员、博士后研究人员等流动人员组成。</w:t>
      </w:r>
    </w:p>
    <w:p w14:paraId="32FDCB50">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    第十二条  </w:t>
      </w:r>
      <w:r>
        <w:rPr>
          <w:rFonts w:hint="eastAsia" w:ascii="仿宋_GB2312" w:hAnsi="??????" w:eastAsia="仿宋_GB2312" w:cs="仿宋_GB2312"/>
          <w:color w:val="000000"/>
          <w:sz w:val="32"/>
          <w:szCs w:val="32"/>
          <w:shd w:val="clear" w:color="auto" w:fill="FFFFFF"/>
          <w:lang w:val="en-US" w:eastAsia="zh-CN"/>
        </w:rPr>
        <w:t>市重点实验室应配备专职辅助科研与管理人员，负责实验室科研仪器的操作和维护、科研项目财务处理以及日常事务管理等辅助服务工作。市重点实验室可设立科研助理岗位，协助处理日常运行管理和对外联络等相关事宜。</w:t>
      </w:r>
    </w:p>
    <w:p w14:paraId="5EBF1CEE">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0"/>
        <w:jc w:val="center"/>
        <w:textAlignment w:val="auto"/>
        <w:rPr>
          <w:rFonts w:hint="eastAsia" w:ascii="黑体" w:hAnsi="黑体" w:eastAsia="黑体" w:cs="黑体"/>
          <w:b w:val="0"/>
          <w:bCs/>
          <w:sz w:val="32"/>
          <w:szCs w:val="32"/>
          <w:lang w:val="en-US" w:eastAsia="zh-CN"/>
        </w:rPr>
      </w:pPr>
      <w:r>
        <w:rPr>
          <w:rFonts w:hint="eastAsia" w:ascii="仿宋_GB2312" w:hAnsi="??????" w:eastAsia="仿宋_GB2312" w:cs="仿宋_GB2312"/>
          <w:color w:val="000000"/>
          <w:sz w:val="32"/>
          <w:szCs w:val="32"/>
          <w:shd w:val="clear" w:color="auto" w:fill="FFFFFF"/>
          <w:lang w:val="en-US" w:eastAsia="zh-CN"/>
        </w:rPr>
        <w:t xml:space="preserve"> </w:t>
      </w:r>
      <w:r>
        <w:rPr>
          <w:rFonts w:hint="eastAsia" w:ascii="黑体" w:hAnsi="黑体" w:eastAsia="黑体" w:cs="黑体"/>
          <w:b w:val="0"/>
          <w:bCs/>
          <w:sz w:val="32"/>
          <w:szCs w:val="32"/>
          <w:lang w:eastAsia="zh-CN"/>
        </w:rPr>
        <w:t>第四章</w:t>
      </w:r>
      <w:r>
        <w:rPr>
          <w:rFonts w:hint="eastAsia" w:ascii="黑体" w:hAnsi="黑体" w:eastAsia="黑体" w:cs="黑体"/>
          <w:b w:val="0"/>
          <w:bCs/>
          <w:sz w:val="32"/>
          <w:szCs w:val="32"/>
          <w:lang w:val="en-US" w:eastAsia="zh-CN"/>
        </w:rPr>
        <w:t xml:space="preserve">  建设</w:t>
      </w:r>
    </w:p>
    <w:p w14:paraId="4C7FB33A">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    第十三条  </w:t>
      </w:r>
      <w:r>
        <w:rPr>
          <w:rFonts w:hint="eastAsia" w:ascii="仿宋_GB2312" w:hAnsi="??????" w:eastAsia="仿宋_GB2312" w:cs="仿宋_GB2312"/>
          <w:color w:val="000000"/>
          <w:sz w:val="32"/>
          <w:szCs w:val="32"/>
          <w:shd w:val="clear" w:color="auto" w:fill="FFFFFF"/>
          <w:lang w:val="en-US" w:eastAsia="zh-CN"/>
        </w:rPr>
        <w:t>市科技局根据产业发展需要，系统设计、总体布局市重点实验室的建设方向。坚持质量优先，实行动态优化，保持适度规模，构建定位明确、目标清晰、布局合理的市重点实验室体系。</w:t>
      </w:r>
    </w:p>
    <w:p w14:paraId="7D98F218">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第十四条  </w:t>
      </w:r>
      <w:r>
        <w:rPr>
          <w:rFonts w:hint="eastAsia" w:ascii="仿宋_GB2312" w:hAnsi="??????" w:eastAsia="仿宋_GB2312" w:cs="仿宋_GB2312"/>
          <w:color w:val="000000"/>
          <w:sz w:val="32"/>
          <w:szCs w:val="32"/>
          <w:shd w:val="clear" w:color="auto" w:fill="FFFFFF"/>
          <w:lang w:val="en-US" w:eastAsia="zh-CN"/>
        </w:rPr>
        <w:t>申请组建市重点实验室应具备以下条件：</w:t>
      </w:r>
    </w:p>
    <w:p w14:paraId="0901004C">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（一）在研究方向上，应符合赣州市经济社会与科技发展战略，能够重点解决地方的重大科技问题，注重基础研究、应用基础研究和产业化相结合。</w:t>
      </w:r>
    </w:p>
    <w:p w14:paraId="69A35522">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Autospacing="0" w:line="560" w:lineRule="exact"/>
        <w:ind w:left="0" w:right="0" w:firstLine="640"/>
        <w:jc w:val="left"/>
        <w:textAlignment w:val="auto"/>
        <w:rPr>
          <w:rFonts w:hint="default" w:ascii="仿宋_GB2312" w:hAnsi="??????" w:eastAsia="仿宋_GB2312" w:cs="仿宋_GB2312"/>
          <w:color w:val="000000"/>
          <w:sz w:val="32"/>
          <w:szCs w:val="32"/>
          <w:shd w:val="clear" w:color="auto" w:fill="FFFFFF"/>
          <w:lang w:val="en" w:eastAsia="zh-CN"/>
        </w:rPr>
      </w:pPr>
      <w:r>
        <w:rPr>
          <w:rFonts w:hint="eastAsia" w:ascii="仿宋_GB2312" w:hAnsi="??????" w:eastAsia="仿宋_GB2312" w:cs="仿宋_GB2312"/>
          <w:color w:val="000000"/>
          <w:sz w:val="32"/>
          <w:szCs w:val="32"/>
          <w:shd w:val="clear" w:color="auto" w:fill="FFFFFF"/>
          <w:lang w:val="en-US" w:eastAsia="zh-CN"/>
        </w:rPr>
        <w:t>（二）</w:t>
      </w:r>
      <w:r>
        <w:rPr>
          <w:rFonts w:hint="eastAsia" w:ascii="仿宋_GB2312" w:hAnsi="??????" w:eastAsia="仿宋_GB2312" w:cs="仿宋_GB2312"/>
          <w:color w:val="000000"/>
          <w:kern w:val="0"/>
          <w:sz w:val="32"/>
          <w:szCs w:val="32"/>
          <w:shd w:val="clear" w:color="auto" w:fill="FFFFFF"/>
          <w:lang w:val="en-US" w:eastAsia="zh-CN" w:bidi="ar-SA"/>
        </w:rPr>
        <w:t>在科研能力上，依托高校、科研院所、卫生医疗机构以及新型研发机构建设的重点实验室，应面向学科前沿和重大科技问题，开展战略性、前瞻性、前沿性基础研究和应用基础研究，聚集和培养高层次科技人才团队。依托企业建设的重点实验室，所依托企业应为研发投入力度大、科研活跃度高、研发条件完善、创新实力强的科技型企业或新型研发机构，聚焦行业和产业关键共性技术，开展基础研究、应用基础研究，解决“卡脖子”问题，聚集和培养优秀技术创新人才和团队，为提升产业核心竞争力提供支撑。</w:t>
      </w:r>
      <w:r>
        <w:rPr>
          <w:rFonts w:hint="eastAsia" w:ascii="仿宋_GB2312" w:hAnsi="??????" w:eastAsia="仿宋_GB2312" w:cs="仿宋_GB2312"/>
          <w:color w:val="000000"/>
          <w:sz w:val="32"/>
          <w:szCs w:val="32"/>
          <w:shd w:val="clear" w:color="auto" w:fill="FFFFFF"/>
          <w:lang w:val="en-US" w:eastAsia="zh-CN"/>
        </w:rPr>
        <w:t>多个依托单位申请联合组建同一市重点实验室，应当签订组建协议书，明确各自的权利义务关系，并指定一个主要依托单位。并</w:t>
      </w:r>
      <w:r>
        <w:rPr>
          <w:rFonts w:hint="eastAsia" w:ascii="仿宋_GB2312" w:hAnsi="??????" w:eastAsia="仿宋_GB2312" w:cs="仿宋_GB2312"/>
          <w:color w:val="000000"/>
          <w:kern w:val="0"/>
          <w:sz w:val="32"/>
          <w:szCs w:val="32"/>
          <w:shd w:val="clear" w:color="auto" w:fill="FFFFFF"/>
          <w:lang w:val="en-US" w:eastAsia="zh-CN" w:bidi="ar-SA"/>
        </w:rPr>
        <w:t>要求</w:t>
      </w:r>
      <w:r>
        <w:rPr>
          <w:rFonts w:hint="default" w:ascii="仿宋_GB2312" w:hAnsi="??????" w:eastAsia="仿宋_GB2312" w:cs="仿宋_GB2312"/>
          <w:color w:val="000000"/>
          <w:kern w:val="0"/>
          <w:sz w:val="32"/>
          <w:szCs w:val="32"/>
          <w:shd w:val="clear" w:color="auto" w:fill="FFFFFF"/>
          <w:lang w:val="en" w:eastAsia="zh-CN" w:bidi="ar-SA"/>
        </w:rPr>
        <w:t>主要</w:t>
      </w:r>
      <w:r>
        <w:rPr>
          <w:rFonts w:hint="eastAsia" w:ascii="仿宋_GB2312" w:hAnsi="??????" w:eastAsia="仿宋_GB2312" w:cs="仿宋_GB2312"/>
          <w:color w:val="000000"/>
          <w:kern w:val="0"/>
          <w:sz w:val="32"/>
          <w:szCs w:val="32"/>
          <w:shd w:val="clear" w:color="auto" w:fill="FFFFFF"/>
          <w:lang w:val="en-US" w:eastAsia="zh-CN" w:bidi="ar-SA"/>
        </w:rPr>
        <w:t>依托单位</w:t>
      </w:r>
      <w:r>
        <w:rPr>
          <w:rFonts w:hint="default" w:ascii="仿宋_GB2312" w:hAnsi="??????" w:eastAsia="仿宋_GB2312" w:cs="仿宋_GB2312"/>
          <w:color w:val="000000"/>
          <w:kern w:val="0"/>
          <w:sz w:val="32"/>
          <w:szCs w:val="32"/>
          <w:shd w:val="clear" w:color="auto" w:fill="FFFFFF"/>
          <w:lang w:val="en" w:eastAsia="zh-CN" w:bidi="ar-SA"/>
        </w:rPr>
        <w:t>为</w:t>
      </w:r>
      <w:r>
        <w:rPr>
          <w:rFonts w:hint="eastAsia" w:ascii="仿宋_GB2312" w:hAnsi="??????" w:eastAsia="仿宋_GB2312" w:cs="仿宋_GB2312"/>
          <w:color w:val="000000"/>
          <w:kern w:val="0"/>
          <w:sz w:val="32"/>
          <w:szCs w:val="32"/>
          <w:shd w:val="clear" w:color="auto" w:fill="FFFFFF"/>
          <w:lang w:val="en-US" w:eastAsia="zh-CN" w:bidi="ar-SA"/>
        </w:rPr>
        <w:t>高校、科研院所、卫生医疗机构以及新型研发机构</w:t>
      </w:r>
      <w:r>
        <w:rPr>
          <w:rFonts w:hint="default" w:ascii="仿宋_GB2312" w:hAnsi="??????" w:eastAsia="仿宋_GB2312" w:cs="仿宋_GB2312"/>
          <w:color w:val="000000"/>
          <w:kern w:val="0"/>
          <w:sz w:val="32"/>
          <w:szCs w:val="32"/>
          <w:shd w:val="clear" w:color="auto" w:fill="FFFFFF"/>
          <w:lang w:val="en" w:eastAsia="zh-CN" w:bidi="ar-SA"/>
        </w:rPr>
        <w:t>的要求主要依托单位</w:t>
      </w:r>
      <w:r>
        <w:rPr>
          <w:rFonts w:hint="eastAsia" w:ascii="仿宋_GB2312" w:hAnsi="??????" w:eastAsia="仿宋_GB2312" w:cs="仿宋_GB2312"/>
          <w:color w:val="000000"/>
          <w:kern w:val="0"/>
          <w:sz w:val="32"/>
          <w:szCs w:val="32"/>
          <w:shd w:val="clear" w:color="auto" w:fill="FFFFFF"/>
          <w:lang w:val="en-US" w:eastAsia="zh-CN" w:bidi="ar-SA"/>
        </w:rPr>
        <w:t>近</w:t>
      </w:r>
      <w:r>
        <w:rPr>
          <w:rFonts w:hint="default" w:ascii="仿宋_GB2312" w:hAnsi="??????" w:eastAsia="仿宋_GB2312" w:cs="仿宋_GB2312"/>
          <w:color w:val="000000"/>
          <w:kern w:val="0"/>
          <w:sz w:val="32"/>
          <w:szCs w:val="32"/>
          <w:shd w:val="clear" w:color="auto" w:fill="FFFFFF"/>
          <w:lang w:val="en" w:eastAsia="zh-CN" w:bidi="ar-SA"/>
        </w:rPr>
        <w:t>两</w:t>
      </w:r>
      <w:r>
        <w:rPr>
          <w:rFonts w:hint="eastAsia" w:ascii="仿宋_GB2312" w:hAnsi="??????" w:eastAsia="仿宋_GB2312" w:cs="仿宋_GB2312"/>
          <w:color w:val="000000"/>
          <w:kern w:val="0"/>
          <w:sz w:val="32"/>
          <w:szCs w:val="32"/>
          <w:shd w:val="clear" w:color="auto" w:fill="FFFFFF"/>
          <w:lang w:val="en-US" w:eastAsia="zh-CN" w:bidi="ar-SA"/>
        </w:rPr>
        <w:t>年内承担的各类各级科研项目（包括横向课题）不少于</w:t>
      </w:r>
      <w:r>
        <w:rPr>
          <w:rFonts w:hint="default" w:ascii="仿宋_GB2312" w:hAnsi="??????" w:eastAsia="仿宋_GB2312" w:cs="仿宋_GB2312"/>
          <w:color w:val="000000"/>
          <w:kern w:val="0"/>
          <w:sz w:val="32"/>
          <w:szCs w:val="32"/>
          <w:shd w:val="clear" w:color="auto" w:fill="FFFFFF"/>
          <w:lang w:val="en" w:eastAsia="zh-CN" w:bidi="ar-SA"/>
        </w:rPr>
        <w:t>10</w:t>
      </w:r>
      <w:r>
        <w:rPr>
          <w:rFonts w:hint="eastAsia" w:ascii="仿宋_GB2312" w:hAnsi="??????" w:eastAsia="仿宋_GB2312" w:cs="仿宋_GB2312"/>
          <w:color w:val="000000"/>
          <w:kern w:val="0"/>
          <w:sz w:val="32"/>
          <w:szCs w:val="32"/>
          <w:shd w:val="clear" w:color="auto" w:fill="FFFFFF"/>
          <w:lang w:val="en-US" w:eastAsia="zh-CN" w:bidi="ar-SA"/>
        </w:rPr>
        <w:t>项</w:t>
      </w:r>
      <w:r>
        <w:rPr>
          <w:rFonts w:hint="default" w:ascii="仿宋_GB2312" w:hAnsi="??????" w:eastAsia="仿宋_GB2312" w:cs="仿宋_GB2312"/>
          <w:color w:val="000000"/>
          <w:kern w:val="0"/>
          <w:sz w:val="32"/>
          <w:szCs w:val="32"/>
          <w:shd w:val="clear" w:color="auto" w:fill="FFFFFF"/>
          <w:lang w:val="en" w:eastAsia="zh-CN" w:bidi="ar-SA"/>
        </w:rPr>
        <w:t>；主要</w:t>
      </w:r>
      <w:r>
        <w:rPr>
          <w:rFonts w:hint="eastAsia" w:ascii="仿宋_GB2312" w:hAnsi="??????" w:eastAsia="仿宋_GB2312" w:cs="仿宋_GB2312"/>
          <w:color w:val="000000"/>
          <w:kern w:val="0"/>
          <w:sz w:val="32"/>
          <w:szCs w:val="32"/>
          <w:shd w:val="clear" w:color="auto" w:fill="FFFFFF"/>
          <w:lang w:val="en-US" w:eastAsia="zh-CN" w:bidi="ar-SA"/>
        </w:rPr>
        <w:t>依托单位</w:t>
      </w:r>
      <w:r>
        <w:rPr>
          <w:rFonts w:hint="default" w:ascii="仿宋_GB2312" w:hAnsi="??????" w:eastAsia="仿宋_GB2312" w:cs="仿宋_GB2312"/>
          <w:color w:val="000000"/>
          <w:kern w:val="0"/>
          <w:sz w:val="32"/>
          <w:szCs w:val="32"/>
          <w:shd w:val="clear" w:color="auto" w:fill="FFFFFF"/>
          <w:lang w:val="en" w:eastAsia="zh-CN" w:bidi="ar-SA"/>
        </w:rPr>
        <w:t>为企业的要求主要依托单位</w:t>
      </w:r>
      <w:r>
        <w:rPr>
          <w:rFonts w:hint="eastAsia" w:ascii="仿宋_GB2312" w:hAnsi="??????" w:eastAsia="仿宋_GB2312" w:cs="仿宋_GB2312"/>
          <w:color w:val="000000"/>
          <w:kern w:val="0"/>
          <w:sz w:val="32"/>
          <w:szCs w:val="32"/>
          <w:shd w:val="clear" w:color="auto" w:fill="FFFFFF"/>
          <w:lang w:val="en-US" w:eastAsia="zh-CN" w:bidi="ar-SA"/>
        </w:rPr>
        <w:t>近</w:t>
      </w:r>
      <w:r>
        <w:rPr>
          <w:rFonts w:hint="default" w:ascii="仿宋_GB2312" w:hAnsi="??????" w:eastAsia="仿宋_GB2312" w:cs="仿宋_GB2312"/>
          <w:color w:val="000000"/>
          <w:kern w:val="0"/>
          <w:sz w:val="32"/>
          <w:szCs w:val="32"/>
          <w:shd w:val="clear" w:color="auto" w:fill="FFFFFF"/>
          <w:lang w:val="en" w:eastAsia="zh-CN" w:bidi="ar-SA"/>
        </w:rPr>
        <w:t>两</w:t>
      </w:r>
      <w:r>
        <w:rPr>
          <w:rFonts w:hint="eastAsia" w:ascii="仿宋_GB2312" w:hAnsi="??????" w:eastAsia="仿宋_GB2312" w:cs="仿宋_GB2312"/>
          <w:color w:val="000000"/>
          <w:kern w:val="0"/>
          <w:sz w:val="32"/>
          <w:szCs w:val="32"/>
          <w:shd w:val="clear" w:color="auto" w:fill="FFFFFF"/>
          <w:lang w:val="en-US" w:eastAsia="zh-CN" w:bidi="ar-SA"/>
        </w:rPr>
        <w:t>年内承担的各类各级科研项目（包括横向课题）不少于</w:t>
      </w:r>
      <w:r>
        <w:rPr>
          <w:rFonts w:hint="default" w:ascii="仿宋_GB2312" w:hAnsi="??????" w:eastAsia="仿宋_GB2312" w:cs="仿宋_GB2312"/>
          <w:color w:val="000000"/>
          <w:kern w:val="0"/>
          <w:sz w:val="32"/>
          <w:szCs w:val="32"/>
          <w:shd w:val="clear" w:color="auto" w:fill="FFFFFF"/>
          <w:lang w:val="en" w:eastAsia="zh-CN" w:bidi="ar-SA"/>
        </w:rPr>
        <w:t>5</w:t>
      </w:r>
      <w:r>
        <w:rPr>
          <w:rFonts w:hint="eastAsia" w:ascii="仿宋_GB2312" w:hAnsi="??????" w:eastAsia="仿宋_GB2312" w:cs="仿宋_GB2312"/>
          <w:color w:val="000000"/>
          <w:kern w:val="0"/>
          <w:sz w:val="32"/>
          <w:szCs w:val="32"/>
          <w:shd w:val="clear" w:color="auto" w:fill="FFFFFF"/>
          <w:lang w:val="en-US" w:eastAsia="zh-CN" w:bidi="ar-SA"/>
        </w:rPr>
        <w:t>项</w:t>
      </w:r>
      <w:r>
        <w:rPr>
          <w:rFonts w:hint="default" w:ascii="仿宋_GB2312" w:hAnsi="??????" w:eastAsia="仿宋_GB2312" w:cs="仿宋_GB2312"/>
          <w:color w:val="000000"/>
          <w:kern w:val="0"/>
          <w:sz w:val="32"/>
          <w:szCs w:val="32"/>
          <w:shd w:val="clear" w:color="auto" w:fill="FFFFFF"/>
          <w:lang w:val="en" w:eastAsia="zh-CN" w:bidi="ar-SA"/>
        </w:rPr>
        <w:t>。</w:t>
      </w:r>
    </w:p>
    <w:p w14:paraId="68D73D09">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在人才队伍上，市重点实验室主任应具有博士学位或高级技术职称，在本学科领域具有较高的学术造诣，具有较强的组织管理和协调能力，无不良科研诚信记录，年龄原则上不超过58周岁（院士可放宽至67周岁），如确因工作需要，需放宽年龄限制的须报市科技局研究批准，每届任期五年，每年在市重点实验室工作时间不少于8个月，有一支高水平的研究队伍，骨干研究人员不少于5人，每年累计在实验室工作时间不少于6个月；专职科研人员总数不少于10人，并有足够的技术和服务人员。</w:t>
      </w:r>
    </w:p>
    <w:p w14:paraId="0AC79EAE">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四）在硬件设施上，具备良好的科研条件和基础设施，实验场地相对集中，实验场地面积在200平方米以上，具备开展与市重点实验室主要研究方向相关所必须的仪器设备和设施，仪器设备原值300万元以上，并能统一管理，开放使用。</w:t>
      </w:r>
    </w:p>
    <w:p w14:paraId="5DBA2263">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（五）在运行管理上，实验室内部应建立较完善的管理办法和开放运行的规章制度。</w:t>
      </w:r>
    </w:p>
    <w:p w14:paraId="4C23DD67">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第十五条  </w:t>
      </w:r>
      <w:r>
        <w:rPr>
          <w:rFonts w:hint="eastAsia" w:ascii="仿宋_GB2312" w:hAnsi="??????" w:eastAsia="仿宋_GB2312" w:cs="仿宋_GB2312"/>
          <w:color w:val="000000"/>
          <w:sz w:val="32"/>
          <w:szCs w:val="32"/>
          <w:shd w:val="clear" w:color="auto" w:fill="FFFFFF"/>
          <w:lang w:val="en-US" w:eastAsia="zh-CN"/>
        </w:rPr>
        <w:t>市重点实验室申报程序：</w:t>
      </w:r>
    </w:p>
    <w:p w14:paraId="75E28D45">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公开申报。市科技局每年公开发布市重点实验室申报通知，组织具备条件的依托单位通过登录赣州市科技业务综合管理信息系统进行申报，填写《赣州市重点实验室组建项目申报书》，并提交相应附件和证明材料至主管部门审核；</w:t>
      </w:r>
    </w:p>
    <w:p w14:paraId="10A209C3">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（二）主管部门推荐。</w:t>
      </w:r>
      <w:r>
        <w:rPr>
          <w:rFonts w:hint="eastAsia" w:ascii="宋体" w:hAnsi="宋体" w:eastAsia="仿宋_GB2312" w:cs="仿宋_GB2312"/>
          <w:color w:val="000000"/>
          <w:sz w:val="32"/>
          <w:szCs w:val="32"/>
          <w:shd w:val="clear" w:color="auto" w:fill="FFFFFF"/>
          <w:lang w:val="en-US" w:eastAsia="zh-CN"/>
        </w:rPr>
        <w:t>市属（驻市）高校、科研院所、卫生医疗机构、市直有关部门、县（市、区）科技主管部门等主管部门对申报单位的基本条件、材料的真实性和规范性进行审核、遴选后通过系统择优推荐至市科技局；</w:t>
      </w:r>
    </w:p>
    <w:p w14:paraId="00179E72">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（三）组织评审。市科技局对申报材料进行受理和形式审查，并委托市科创中心组织会议评审和现场核查；</w:t>
      </w:r>
    </w:p>
    <w:p w14:paraId="40FAC3E5">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（四）党组会研究。市科技局根据评审结果，确定当年拟新建市重点实验室名单，并提交市科技局党组会议研究；</w:t>
      </w:r>
    </w:p>
    <w:p w14:paraId="367F80CA">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（五）结果公示。在符合保密规定的前提下，市科技局对拟组建市重点实验室名单进行公示，公示期满后发布批准组建通知；</w:t>
      </w:r>
    </w:p>
    <w:p w14:paraId="31D91DE8">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（六）提交任务书。市科技局与市重点实验室依托单位签订《</w:t>
      </w:r>
      <w:r>
        <w:rPr>
          <w:rFonts w:hint="eastAsia" w:ascii="宋体" w:hAnsi="宋体" w:eastAsia="仿宋_GB2312" w:cs="仿宋_GB2312"/>
          <w:color w:val="000000"/>
          <w:sz w:val="32"/>
          <w:szCs w:val="32"/>
          <w:shd w:val="clear" w:color="auto" w:fill="FFFFFF"/>
          <w:lang w:val="en-US" w:eastAsia="zh-CN"/>
        </w:rPr>
        <w:fldChar w:fldCharType="begin"/>
      </w:r>
      <w:r>
        <w:rPr>
          <w:rFonts w:hint="eastAsia" w:ascii="宋体" w:hAnsi="宋体" w:eastAsia="仿宋_GB2312" w:cs="仿宋_GB2312"/>
          <w:color w:val="000000"/>
          <w:sz w:val="32"/>
          <w:szCs w:val="32"/>
          <w:shd w:val="clear" w:color="auto" w:fill="FFFFFF"/>
          <w:lang w:val="en-US" w:eastAsia="zh-CN"/>
        </w:rPr>
        <w:instrText xml:space="preserve"> HYPERLINK "http://www.gsstc.gov.cn/attach/doc/14_167.doc" </w:instrText>
      </w:r>
      <w:r>
        <w:rPr>
          <w:rFonts w:hint="eastAsia" w:ascii="宋体" w:hAnsi="宋体" w:eastAsia="仿宋_GB2312" w:cs="仿宋_GB2312"/>
          <w:color w:val="000000"/>
          <w:sz w:val="32"/>
          <w:szCs w:val="32"/>
          <w:shd w:val="clear" w:color="auto" w:fill="FFFFFF"/>
          <w:lang w:val="en-US" w:eastAsia="zh-CN"/>
        </w:rPr>
        <w:fldChar w:fldCharType="separate"/>
      </w:r>
      <w:r>
        <w:rPr>
          <w:rFonts w:hint="eastAsia" w:ascii="宋体" w:hAnsi="宋体" w:eastAsia="仿宋_GB2312" w:cs="仿宋_GB2312"/>
          <w:color w:val="000000"/>
          <w:sz w:val="32"/>
          <w:szCs w:val="32"/>
          <w:shd w:val="clear" w:color="auto" w:fill="FFFFFF"/>
          <w:lang w:val="en-US" w:eastAsia="zh-CN"/>
        </w:rPr>
        <w:t>赣州市重点实验室计划任务书</w:t>
      </w:r>
      <w:r>
        <w:rPr>
          <w:rFonts w:hint="eastAsia" w:ascii="宋体" w:hAnsi="宋体" w:eastAsia="仿宋_GB2312" w:cs="仿宋_GB2312"/>
          <w:color w:val="000000"/>
          <w:sz w:val="32"/>
          <w:szCs w:val="32"/>
          <w:shd w:val="clear" w:color="auto" w:fill="FFFFFF"/>
          <w:lang w:val="en-US" w:eastAsia="zh-CN"/>
        </w:rPr>
        <w:fldChar w:fldCharType="end"/>
      </w:r>
      <w:r>
        <w:rPr>
          <w:rFonts w:hint="eastAsia" w:ascii="宋体" w:hAnsi="宋体" w:eastAsia="仿宋_GB2312" w:cs="仿宋_GB2312"/>
          <w:color w:val="000000"/>
          <w:sz w:val="32"/>
          <w:szCs w:val="32"/>
          <w:shd w:val="clear" w:color="auto" w:fill="FFFFFF"/>
          <w:lang w:val="en-US" w:eastAsia="zh-CN"/>
        </w:rPr>
        <w:t>》。计划任务书是市重点实验室建设和考核评估的主要依据，具有行政约束力，不得随意变更。</w:t>
      </w:r>
    </w:p>
    <w:p w14:paraId="150701A6">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第十六条  </w:t>
      </w:r>
      <w:r>
        <w:rPr>
          <w:rFonts w:hint="eastAsia" w:ascii="宋体" w:hAnsi="宋体" w:eastAsia="仿宋_GB2312" w:cs="仿宋_GB2312"/>
          <w:color w:val="000000"/>
          <w:sz w:val="32"/>
          <w:szCs w:val="32"/>
          <w:shd w:val="clear" w:color="auto" w:fill="FFFFFF"/>
          <w:lang w:val="en-US" w:eastAsia="zh-CN"/>
        </w:rPr>
        <w:t>市重点实验室获批建设后挂“XXX赣州市重点实验室”牌子，采取“边组建、边运行”的管理方式，原则上不设立分实验室。</w:t>
      </w:r>
    </w:p>
    <w:p w14:paraId="6ECFACA0">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0"/>
        <w:jc w:val="center"/>
        <w:textAlignment w:val="auto"/>
        <w:rPr>
          <w:rFonts w:hint="eastAsia" w:ascii="黑体" w:hAnsi="黑体" w:eastAsia="黑体" w:cs="黑体"/>
          <w:b w:val="0"/>
          <w:bCs/>
          <w:sz w:val="32"/>
          <w:szCs w:val="32"/>
          <w:lang w:val="en-US" w:eastAsia="zh-CN"/>
        </w:rPr>
      </w:pPr>
      <w:r>
        <w:rPr>
          <w:rFonts w:hint="eastAsia" w:ascii="宋体" w:hAnsi="宋体" w:eastAsia="仿宋_GB2312" w:cs="仿宋_GB2312"/>
          <w:color w:val="000000"/>
          <w:sz w:val="32"/>
          <w:szCs w:val="32"/>
          <w:shd w:val="clear" w:color="auto" w:fill="FFFFFF"/>
          <w:lang w:val="en-US" w:eastAsia="zh-CN"/>
        </w:rPr>
        <w:t xml:space="preserve"> </w:t>
      </w:r>
      <w:r>
        <w:rPr>
          <w:rFonts w:hint="eastAsia" w:ascii="黑体" w:hAnsi="黑体" w:eastAsia="黑体" w:cs="黑体"/>
          <w:b w:val="0"/>
          <w:bCs/>
          <w:sz w:val="32"/>
          <w:szCs w:val="32"/>
          <w:lang w:eastAsia="zh-CN"/>
        </w:rPr>
        <w:t>第五章</w:t>
      </w:r>
      <w:r>
        <w:rPr>
          <w:rFonts w:hint="eastAsia" w:ascii="黑体" w:hAnsi="黑体" w:eastAsia="黑体" w:cs="黑体"/>
          <w:b w:val="0"/>
          <w:bCs/>
          <w:sz w:val="32"/>
          <w:szCs w:val="32"/>
          <w:lang w:val="en-US" w:eastAsia="zh-CN"/>
        </w:rPr>
        <w:t xml:space="preserve">  管理与运行</w:t>
      </w:r>
    </w:p>
    <w:p w14:paraId="392C2D18">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第十七条  </w:t>
      </w:r>
      <w:r>
        <w:rPr>
          <w:rFonts w:hint="eastAsia" w:ascii="仿宋_GB2312" w:hAnsi="??????" w:eastAsia="仿宋_GB2312" w:cs="仿宋_GB2312"/>
          <w:color w:val="000000"/>
          <w:sz w:val="32"/>
          <w:szCs w:val="32"/>
          <w:shd w:val="clear" w:color="auto" w:fill="FFFFFF"/>
          <w:lang w:val="en-US" w:eastAsia="zh-CN"/>
        </w:rPr>
        <w:t>市重点实验室实行依托单位领导下的主任负责制，对合作共建的市重点实验室，牵头方实验室负责人担任实验室主任，共建方实验室主要负责人可担任副主任。市重点实验室采用相对独立的人、财、物管理机制。</w:t>
      </w:r>
    </w:p>
    <w:p w14:paraId="721D5F1F">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第十八条  </w:t>
      </w:r>
      <w:r>
        <w:rPr>
          <w:rFonts w:hint="eastAsia" w:ascii="宋体" w:hAnsi="宋体" w:eastAsia="仿宋_GB2312" w:cs="仿宋_GB2312"/>
          <w:color w:val="000000"/>
          <w:sz w:val="32"/>
          <w:szCs w:val="32"/>
          <w:shd w:val="clear" w:color="auto" w:fill="FFFFFF"/>
          <w:lang w:val="en-US" w:eastAsia="zh-CN"/>
        </w:rPr>
        <w:t>市重点实验室更名、实验室主任更换、建设任务书、研究方向、实验室人员、场地或对实验室进行重大调整、重组，须由依托单位提出书面报告至主管部门审核后报市科技局审批，对于实验室主任变更以及其他人员调整等未及时报告的，将</w:t>
      </w:r>
    </w:p>
    <w:p w14:paraId="5D8C6FC1">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在</w:t>
      </w:r>
      <w:r>
        <w:rPr>
          <w:rFonts w:hint="default" w:ascii="宋体" w:hAnsi="宋体" w:eastAsia="仿宋_GB2312" w:cs="仿宋_GB2312"/>
          <w:color w:val="000000"/>
          <w:sz w:val="32"/>
          <w:szCs w:val="32"/>
          <w:shd w:val="clear" w:color="auto" w:fill="FFFFFF"/>
          <w:lang w:val="en" w:eastAsia="zh-CN"/>
        </w:rPr>
        <w:t>考核</w:t>
      </w:r>
      <w:r>
        <w:rPr>
          <w:rFonts w:hint="eastAsia" w:ascii="宋体" w:hAnsi="宋体" w:eastAsia="仿宋_GB2312" w:cs="仿宋_GB2312"/>
          <w:color w:val="000000"/>
          <w:sz w:val="32"/>
          <w:szCs w:val="32"/>
          <w:shd w:val="clear" w:color="auto" w:fill="FFFFFF"/>
          <w:lang w:val="en-US" w:eastAsia="zh-CN"/>
        </w:rPr>
        <w:t>评估中扣分。</w:t>
      </w:r>
    </w:p>
    <w:p w14:paraId="6CB736CC">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第十九条  </w:t>
      </w:r>
      <w:r>
        <w:rPr>
          <w:rFonts w:hint="eastAsia" w:ascii="宋体" w:hAnsi="宋体" w:eastAsia="仿宋_GB2312" w:cs="仿宋_GB2312"/>
          <w:color w:val="000000"/>
          <w:sz w:val="32"/>
          <w:szCs w:val="32"/>
          <w:shd w:val="clear" w:color="auto" w:fill="FFFFFF"/>
          <w:lang w:val="en-US" w:eastAsia="zh-CN"/>
        </w:rPr>
        <w:t>市重点实验室建设经费主要由依托单位自筹，鼓励主管部门提供资助经费。市重点实验室应当建立健全纵向科研项目经费管理制度，经费单独核算，专款专用；多方共建的市重点实验室，牵头方和共建方共同享有按政策规定获得的补助和项目经费，协商确定分配原则，财政经费管理与使用按国家和省有关规定执行。鼓励多元化投入机制，以产学研合作或共建方式吸引社会资本支持市重点实验室的发展。</w:t>
      </w:r>
    </w:p>
    <w:p w14:paraId="186BB544">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第二十条</w:t>
      </w:r>
      <w:r>
        <w:rPr>
          <w:rFonts w:hint="eastAsia" w:ascii="宋体" w:hAnsi="宋体" w:eastAsia="仿宋_GB2312" w:cs="仿宋_GB2312"/>
          <w:color w:val="000000"/>
          <w:sz w:val="32"/>
          <w:szCs w:val="32"/>
          <w:shd w:val="clear" w:color="auto" w:fill="FFFFFF"/>
          <w:lang w:val="en-US" w:eastAsia="zh-CN"/>
        </w:rPr>
        <w:t xml:space="preserve"> 市重点实验室运行实行年度报告制度。每年应当在1月底前报告上年度工作总结和本年度工作计划，学术委员会会议纪要、学术委员会换届情况报告等，经依托单位和主管部门审核后，报送市科技局。</w:t>
      </w:r>
    </w:p>
    <w:p w14:paraId="3A9882B2">
      <w:pPr>
        <w:pStyle w:val="6"/>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Autospacing="0" w:afterAutospacing="0" w:line="560" w:lineRule="exact"/>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    第二十一条 </w:t>
      </w:r>
      <w:r>
        <w:rPr>
          <w:rFonts w:hint="eastAsia" w:ascii="宋体" w:hAnsi="宋体" w:eastAsia="仿宋_GB2312" w:cs="仿宋_GB2312"/>
          <w:color w:val="000000"/>
          <w:sz w:val="32"/>
          <w:szCs w:val="32"/>
          <w:shd w:val="clear" w:color="auto" w:fill="FFFFFF"/>
          <w:lang w:val="en-US" w:eastAsia="zh-CN"/>
        </w:rPr>
        <w:t>市重点实验室建设期满3年，市科技局委托市科创中心组织专家进行考核评估，对不能按期完成建设任务的，主要依托单位提前3个月提出延期考核评估申请，延期考核评估时间为1年。评估以重点实验室整体（牵头方、共建方合并为整体）为对象，评估通过的，继续获得市重点实验室资格，纳入下一轮评估周期，并重新签订《</w:t>
      </w:r>
      <w:r>
        <w:rPr>
          <w:rFonts w:hint="eastAsia" w:ascii="宋体" w:hAnsi="宋体" w:eastAsia="仿宋_GB2312" w:cs="仿宋_GB2312"/>
          <w:color w:val="000000"/>
          <w:sz w:val="32"/>
          <w:szCs w:val="32"/>
          <w:shd w:val="clear" w:color="auto" w:fill="FFFFFF"/>
          <w:lang w:val="en-US" w:eastAsia="zh-CN"/>
        </w:rPr>
        <w:fldChar w:fldCharType="begin"/>
      </w:r>
      <w:r>
        <w:rPr>
          <w:rFonts w:hint="eastAsia" w:ascii="宋体" w:hAnsi="宋体" w:eastAsia="仿宋_GB2312" w:cs="仿宋_GB2312"/>
          <w:color w:val="000000"/>
          <w:sz w:val="32"/>
          <w:szCs w:val="32"/>
          <w:shd w:val="clear" w:color="auto" w:fill="FFFFFF"/>
          <w:lang w:val="en-US" w:eastAsia="zh-CN"/>
        </w:rPr>
        <w:instrText xml:space="preserve"> HYPERLINK "http://www.gsstc.gov.cn/attach/doc/14_167.doc" </w:instrText>
      </w:r>
      <w:r>
        <w:rPr>
          <w:rFonts w:hint="eastAsia" w:ascii="宋体" w:hAnsi="宋体" w:eastAsia="仿宋_GB2312" w:cs="仿宋_GB2312"/>
          <w:color w:val="000000"/>
          <w:sz w:val="32"/>
          <w:szCs w:val="32"/>
          <w:shd w:val="clear" w:color="auto" w:fill="FFFFFF"/>
          <w:lang w:val="en-US" w:eastAsia="zh-CN"/>
        </w:rPr>
        <w:fldChar w:fldCharType="separate"/>
      </w:r>
      <w:r>
        <w:rPr>
          <w:rFonts w:hint="eastAsia" w:ascii="宋体" w:hAnsi="宋体" w:eastAsia="仿宋_GB2312" w:cs="仿宋_GB2312"/>
          <w:color w:val="000000"/>
          <w:sz w:val="32"/>
          <w:szCs w:val="32"/>
          <w:shd w:val="clear" w:color="auto" w:fill="FFFFFF"/>
          <w:lang w:val="en-US" w:eastAsia="zh-CN"/>
        </w:rPr>
        <w:t>赣州市重点实验室计划任务书</w:t>
      </w:r>
      <w:r>
        <w:rPr>
          <w:rFonts w:hint="eastAsia" w:ascii="宋体" w:hAnsi="宋体" w:eastAsia="仿宋_GB2312" w:cs="仿宋_GB2312"/>
          <w:color w:val="000000"/>
          <w:sz w:val="32"/>
          <w:szCs w:val="32"/>
          <w:shd w:val="clear" w:color="auto" w:fill="FFFFFF"/>
          <w:lang w:val="en-US" w:eastAsia="zh-CN"/>
        </w:rPr>
        <w:fldChar w:fldCharType="end"/>
      </w:r>
      <w:r>
        <w:rPr>
          <w:rFonts w:hint="eastAsia" w:ascii="宋体" w:hAnsi="宋体" w:eastAsia="仿宋_GB2312" w:cs="仿宋_GB2312"/>
          <w:color w:val="000000"/>
          <w:sz w:val="32"/>
          <w:szCs w:val="32"/>
          <w:shd w:val="clear" w:color="auto" w:fill="FFFFFF"/>
          <w:lang w:val="en-US" w:eastAsia="zh-CN"/>
        </w:rPr>
        <w:t>》，每3年为一个评估周期。未能按期参加考核或考核不通过的，将取消市重点实验室资格。</w:t>
      </w:r>
    </w:p>
    <w:p w14:paraId="10214DFA">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第二十二条  </w:t>
      </w:r>
      <w:r>
        <w:rPr>
          <w:rFonts w:hint="eastAsia" w:ascii="宋体" w:hAnsi="宋体" w:eastAsia="仿宋_GB2312" w:cs="仿宋_GB2312"/>
          <w:color w:val="000000"/>
          <w:sz w:val="32"/>
          <w:szCs w:val="32"/>
          <w:shd w:val="clear" w:color="auto" w:fill="FFFFFF"/>
          <w:lang w:val="en-US" w:eastAsia="zh-CN"/>
        </w:rPr>
        <w:t>市重点实验室有下列情况之一的，取消市重点实验室资格。</w:t>
      </w:r>
    </w:p>
    <w:p w14:paraId="24BBAB4C">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（一）市重点实验室连续2年未报送年度报告的；</w:t>
      </w:r>
    </w:p>
    <w:p w14:paraId="6C0E9A4F">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（二）市重点实验室主要科研人员离开依托单位或合作关系发生重大变化，市重点实验室无法继续建设运行的；</w:t>
      </w:r>
    </w:p>
    <w:p w14:paraId="52B3BF9E">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（三）依托单位发生重大变故或因其他不可抗拒的因素，造成市重点实验室无法继续建设运行的；</w:t>
      </w:r>
    </w:p>
    <w:p w14:paraId="2649F71D">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（四）不按要求填报市重点实验室信息数据、无正当理由不参加考核评估的；</w:t>
      </w:r>
    </w:p>
    <w:p w14:paraId="56F10F9F">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（五）在实验室申报、年报、考核评估工作中弄虚作假，存在科研失信行为的。</w:t>
      </w:r>
    </w:p>
    <w:p w14:paraId="19C5F354">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第二十三条  </w:t>
      </w:r>
      <w:r>
        <w:rPr>
          <w:rFonts w:hint="eastAsia" w:ascii="宋体" w:hAnsi="宋体" w:eastAsia="仿宋_GB2312" w:cs="仿宋_GB2312"/>
          <w:color w:val="000000"/>
          <w:sz w:val="32"/>
          <w:szCs w:val="32"/>
          <w:shd w:val="clear" w:color="auto" w:fill="FFFFFF"/>
          <w:lang w:val="en-US" w:eastAsia="zh-CN"/>
        </w:rPr>
        <w:t>被取消市重点实验室资格的依托单位2年内不得再申报新市重点实验室。</w:t>
      </w:r>
    </w:p>
    <w:p w14:paraId="4B6A67A9">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center"/>
        <w:textAlignment w:val="auto"/>
        <w:rPr>
          <w:rFonts w:hint="eastAsia" w:ascii="黑体" w:hAnsi="黑体" w:eastAsia="黑体" w:cs="黑体"/>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第六章  附则</w:t>
      </w:r>
    </w:p>
    <w:p w14:paraId="63946F36">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第二十四条  </w:t>
      </w:r>
      <w:r>
        <w:rPr>
          <w:rFonts w:hint="eastAsia" w:ascii="宋体" w:hAnsi="宋体" w:eastAsia="仿宋_GB2312" w:cs="仿宋_GB2312"/>
          <w:color w:val="000000"/>
          <w:sz w:val="32"/>
          <w:szCs w:val="32"/>
          <w:shd w:val="clear" w:color="auto" w:fill="FFFFFF"/>
          <w:lang w:val="en-US" w:eastAsia="zh-CN"/>
        </w:rPr>
        <w:t>本办法由市科技局负责解释，自发布之日起施行。</w:t>
      </w:r>
    </w:p>
    <w:p w14:paraId="5FEA9526">
      <w:pPr>
        <w:pStyle w:val="6"/>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
    <w:altName w:val="DejaVu Math TeX Gyre"/>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0BB8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18819E">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0018819E">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B32AC0"/>
    <w:rsid w:val="0FF70173"/>
    <w:rsid w:val="0FFF2396"/>
    <w:rsid w:val="1F9FDB09"/>
    <w:rsid w:val="23E876DD"/>
    <w:rsid w:val="25FF3524"/>
    <w:rsid w:val="27F753A2"/>
    <w:rsid w:val="2BEF00E0"/>
    <w:rsid w:val="2E6FDC59"/>
    <w:rsid w:val="2FE3D2B2"/>
    <w:rsid w:val="317FA8AE"/>
    <w:rsid w:val="32FFD9C9"/>
    <w:rsid w:val="34B8B92D"/>
    <w:rsid w:val="358F5976"/>
    <w:rsid w:val="370E0D93"/>
    <w:rsid w:val="375F5C26"/>
    <w:rsid w:val="3AFF3B12"/>
    <w:rsid w:val="3DEC272B"/>
    <w:rsid w:val="3EAB0813"/>
    <w:rsid w:val="3EFD405E"/>
    <w:rsid w:val="3FAFC81E"/>
    <w:rsid w:val="3FD97141"/>
    <w:rsid w:val="3FF516A8"/>
    <w:rsid w:val="46F54F28"/>
    <w:rsid w:val="473E9DF7"/>
    <w:rsid w:val="48778819"/>
    <w:rsid w:val="4E7F9C34"/>
    <w:rsid w:val="4F7A97C3"/>
    <w:rsid w:val="54FFAB99"/>
    <w:rsid w:val="59FFF7E5"/>
    <w:rsid w:val="5A724C36"/>
    <w:rsid w:val="5BE7AAB2"/>
    <w:rsid w:val="5CFFA3D6"/>
    <w:rsid w:val="5E3D9E06"/>
    <w:rsid w:val="5F7A3A55"/>
    <w:rsid w:val="5F7CC047"/>
    <w:rsid w:val="5F7D21E2"/>
    <w:rsid w:val="5FBB307E"/>
    <w:rsid w:val="5FD34559"/>
    <w:rsid w:val="5FF6CB83"/>
    <w:rsid w:val="66DF9414"/>
    <w:rsid w:val="676DF950"/>
    <w:rsid w:val="6B7BBB1F"/>
    <w:rsid w:val="6B7D907F"/>
    <w:rsid w:val="6BBBC367"/>
    <w:rsid w:val="6BEF7673"/>
    <w:rsid w:val="6C56C5FE"/>
    <w:rsid w:val="6CED2FF0"/>
    <w:rsid w:val="6D6E322F"/>
    <w:rsid w:val="6D998F4A"/>
    <w:rsid w:val="6E33FC3E"/>
    <w:rsid w:val="6F175732"/>
    <w:rsid w:val="6FCFDFA4"/>
    <w:rsid w:val="6FED7494"/>
    <w:rsid w:val="6FFB332D"/>
    <w:rsid w:val="6FFF3208"/>
    <w:rsid w:val="7238F53A"/>
    <w:rsid w:val="7359D546"/>
    <w:rsid w:val="73AF6E41"/>
    <w:rsid w:val="76FEC961"/>
    <w:rsid w:val="7777EF3D"/>
    <w:rsid w:val="777F3446"/>
    <w:rsid w:val="77DD3B32"/>
    <w:rsid w:val="77FD7B67"/>
    <w:rsid w:val="77FF232B"/>
    <w:rsid w:val="79DF5EFA"/>
    <w:rsid w:val="7AFFD236"/>
    <w:rsid w:val="7B1E1C90"/>
    <w:rsid w:val="7B3E7911"/>
    <w:rsid w:val="7B7F8BAA"/>
    <w:rsid w:val="7CF34259"/>
    <w:rsid w:val="7D4DCEE9"/>
    <w:rsid w:val="7D76796E"/>
    <w:rsid w:val="7D7D315C"/>
    <w:rsid w:val="7D7DC4BE"/>
    <w:rsid w:val="7DEBAA39"/>
    <w:rsid w:val="7DEEEBF8"/>
    <w:rsid w:val="7E0983EC"/>
    <w:rsid w:val="7EDECF48"/>
    <w:rsid w:val="7EFC0DE2"/>
    <w:rsid w:val="7EFDA0FE"/>
    <w:rsid w:val="7F1FAC3C"/>
    <w:rsid w:val="7F3D517A"/>
    <w:rsid w:val="7F7FF315"/>
    <w:rsid w:val="7FBF0210"/>
    <w:rsid w:val="7FDC1BF9"/>
    <w:rsid w:val="7FDDADF7"/>
    <w:rsid w:val="7FEE4053"/>
    <w:rsid w:val="7FF7E31B"/>
    <w:rsid w:val="7FFAE064"/>
    <w:rsid w:val="7FFC6535"/>
    <w:rsid w:val="7FFF2B19"/>
    <w:rsid w:val="7FFF917C"/>
    <w:rsid w:val="7FFFA659"/>
    <w:rsid w:val="87DD2F36"/>
    <w:rsid w:val="8CE9E856"/>
    <w:rsid w:val="91DE5BA6"/>
    <w:rsid w:val="937F1B38"/>
    <w:rsid w:val="9CA78E45"/>
    <w:rsid w:val="9FECE1F3"/>
    <w:rsid w:val="AD6D4225"/>
    <w:rsid w:val="AF5FC6CD"/>
    <w:rsid w:val="AFF57464"/>
    <w:rsid w:val="B11F6569"/>
    <w:rsid w:val="B1A23798"/>
    <w:rsid w:val="B1FA7163"/>
    <w:rsid w:val="B4FBF1BC"/>
    <w:rsid w:val="B6876400"/>
    <w:rsid w:val="B7BD44DB"/>
    <w:rsid w:val="B7F5E825"/>
    <w:rsid w:val="B7F78BAC"/>
    <w:rsid w:val="B9FF8C02"/>
    <w:rsid w:val="BEEFA796"/>
    <w:rsid w:val="BFDB9A62"/>
    <w:rsid w:val="BFEEAE1E"/>
    <w:rsid w:val="C6B03A9C"/>
    <w:rsid w:val="C7BC993D"/>
    <w:rsid w:val="C7EF206F"/>
    <w:rsid w:val="CAF30617"/>
    <w:rsid w:val="CEDDE14B"/>
    <w:rsid w:val="D0FF39D8"/>
    <w:rsid w:val="D1BE1588"/>
    <w:rsid w:val="D6FF6414"/>
    <w:rsid w:val="D6FFADF9"/>
    <w:rsid w:val="D7BF2666"/>
    <w:rsid w:val="D7C300CC"/>
    <w:rsid w:val="DA5E3C5F"/>
    <w:rsid w:val="DBAF6F2C"/>
    <w:rsid w:val="DCFFAAAA"/>
    <w:rsid w:val="DD6BC46E"/>
    <w:rsid w:val="DDAFCF1A"/>
    <w:rsid w:val="DF4E6C24"/>
    <w:rsid w:val="DF6FA2C5"/>
    <w:rsid w:val="DF8F5E73"/>
    <w:rsid w:val="DF8F7816"/>
    <w:rsid w:val="DFBA5659"/>
    <w:rsid w:val="DFD5F0AB"/>
    <w:rsid w:val="DFDF273D"/>
    <w:rsid w:val="DFEF3C40"/>
    <w:rsid w:val="DFF3826A"/>
    <w:rsid w:val="E1DD63FB"/>
    <w:rsid w:val="E66FD379"/>
    <w:rsid w:val="E79C92A8"/>
    <w:rsid w:val="E7EDBA2E"/>
    <w:rsid w:val="EA7D3C55"/>
    <w:rsid w:val="EBEB5C10"/>
    <w:rsid w:val="EBF942A1"/>
    <w:rsid w:val="EBFF3F87"/>
    <w:rsid w:val="EDFE5558"/>
    <w:rsid w:val="EEFFB623"/>
    <w:rsid w:val="EF6FF362"/>
    <w:rsid w:val="EF9CEFE7"/>
    <w:rsid w:val="EFAE7F56"/>
    <w:rsid w:val="EFCFF9AE"/>
    <w:rsid w:val="EFDF677F"/>
    <w:rsid w:val="EFED8C62"/>
    <w:rsid w:val="EFF78BAF"/>
    <w:rsid w:val="F4DD000B"/>
    <w:rsid w:val="F6FD1CE1"/>
    <w:rsid w:val="F7BE16B5"/>
    <w:rsid w:val="F7FD183E"/>
    <w:rsid w:val="F8FE2D16"/>
    <w:rsid w:val="FA7304C1"/>
    <w:rsid w:val="FAB4F40E"/>
    <w:rsid w:val="FAFDDF1A"/>
    <w:rsid w:val="FBB98D3F"/>
    <w:rsid w:val="FBB9AE46"/>
    <w:rsid w:val="FBF4EA29"/>
    <w:rsid w:val="FBF7235B"/>
    <w:rsid w:val="FBF795EF"/>
    <w:rsid w:val="FBFF07B8"/>
    <w:rsid w:val="FD5F60AE"/>
    <w:rsid w:val="FD7FD40A"/>
    <w:rsid w:val="FDBF03A8"/>
    <w:rsid w:val="FDD33E9B"/>
    <w:rsid w:val="FDDDFA11"/>
    <w:rsid w:val="FE6FA450"/>
    <w:rsid w:val="FEDBDD95"/>
    <w:rsid w:val="FEDFA995"/>
    <w:rsid w:val="FEE77F13"/>
    <w:rsid w:val="FEF7A54B"/>
    <w:rsid w:val="FEFE841E"/>
    <w:rsid w:val="FF7F2250"/>
    <w:rsid w:val="FFBBB842"/>
    <w:rsid w:val="FFDB6662"/>
    <w:rsid w:val="FFDD605E"/>
    <w:rsid w:val="FFEAC931"/>
    <w:rsid w:val="FFEB46CB"/>
    <w:rsid w:val="FFEBE075"/>
    <w:rsid w:val="FFF0044B"/>
    <w:rsid w:val="FFFF5ED4"/>
    <w:rsid w:val="FFFF94CD"/>
    <w:rsid w:val="FFFF9A24"/>
    <w:rsid w:val="FFFFC0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9"/>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8">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99"/>
    <w:pPr>
      <w:spacing w:beforeAutospacing="1" w:afterAutospacing="1"/>
      <w:jc w:val="left"/>
    </w:pPr>
    <w:rPr>
      <w:kern w:val="0"/>
      <w:sz w:val="24"/>
      <w:szCs w:val="24"/>
    </w:rPr>
  </w:style>
  <w:style w:type="character" w:styleId="9">
    <w:name w:val="Strong"/>
    <w:basedOn w:val="8"/>
    <w:qFormat/>
    <w:uiPriority w:val="99"/>
    <w:rPr>
      <w:rFonts w:cs="Times New Roman"/>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4189</Words>
  <Characters>4200</Characters>
  <Lines>0</Lines>
  <Paragraphs>0</Paragraphs>
  <TotalTime>5.33333333333333</TotalTime>
  <ScaleCrop>false</ScaleCrop>
  <LinksUpToDate>false</LinksUpToDate>
  <CharactersWithSpaces>4275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2014-11-04T04:08:00Z</dcterms:created>
  <dc:creator>Administrator</dc:creator>
  <cp:lastModifiedBy>羽-周</cp:lastModifiedBy>
  <dcterms:modified xsi:type="dcterms:W3CDTF">2025-03-20T06:49:09Z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4B1DB1154FDB4A55886B4F6D2E514B60_13</vt:lpwstr>
  </property>
</Properties>
</file>