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eastAsia" w:eastAsia="宋体"/>
          <w:bCs/>
          <w:color w:val="33333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eastAsia="zh-CN"/>
        </w:rPr>
        <w:t>市水利局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  <w:lang w:val="en-US" w:eastAsia="zh-CN"/>
        </w:rPr>
        <w:t>2019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4"/>
          <w:szCs w:val="44"/>
          <w:shd w:val="clear" w:color="auto" w:fill="FFFFFF"/>
        </w:rPr>
        <w:t>政府信息公开工作年度报告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/>
          <w:color w:val="333333"/>
          <w:sz w:val="32"/>
          <w:szCs w:val="32"/>
          <w:shd w:val="clear" w:color="auto" w:fill="FFFFFF"/>
        </w:rPr>
        <w:t>一、</w:t>
      </w: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 2019年，市水利局深入学习贯彻党的十九大及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十九届四中全会精神，认真落实国务院，省委、省政府，市委、市政府关于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政务公开政务服务工作的部署要求，严格对照《赣州市人民政府办公厅关于印发赣州市2019年政务公开工作实施方案的通知》（赣市府办字〔2019〕37号）文件要求，立足岗位职责，结合水利工作实际，扎实推进政务公开各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</w:pPr>
      <w:r>
        <w:rPr>
          <w:rFonts w:ascii="楷体_GB2312" w:hAnsi="微软雅黑" w:eastAsia="楷体_GB2312" w:cs="楷体_GB2312"/>
          <w:b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（一）高度重视，</w:t>
      </w:r>
      <w:r>
        <w:rPr>
          <w:rFonts w:hint="eastAsia" w:ascii="楷体_GB2312" w:hAnsi="微软雅黑" w:eastAsia="楷体_GB2312" w:cs="楷体_GB2312"/>
          <w:b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大力推进政务公开工作。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市水利局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主要领导亲自调度政务公开工作、听取有关工作汇报，专题研究部署政务公开工作2次，3次在局长办公会或局党组会上调度部署政务公开工作，确保全局政务公开工作得到落实。2019年，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《江西省人民政府办公厅关于印发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2019年江西省政务公开工作要点的通知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》（赣府厅字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《赣州市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年政务公开工作实施方案》（赣市府办字〔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号）要求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将政务公开工作进行了细化，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安排专人负责政务、信息公开的日常工作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规范公开程序，所有公开信息均由科室负责人签署，办公室统一初审，经分管领导审批后发布，重要信息由局长审批或提交局长办公会讨论决定，层层落实责任，为开展政务公开工作建立起有力的组织保障体系，形成统一领导、分工负责、共抓落实的工作格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确保政务公开工作有序推进。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20" w:lineRule="exact"/>
        <w:ind w:left="0" w:leftChars="0" w:right="0" w:rightChars="0" w:firstLine="643" w:firstLineChars="200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微软雅黑" w:eastAsia="楷体_GB2312" w:cs="楷体_GB2312"/>
          <w:b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（二）主动发声，回应大众关切话题。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在市水利局门户网站新增“不忘初心、牢记使命”、“深入学习贯彻党的十九届四中全会”2个专栏，及时公布市水利局“不忘初心、牢记使命”、“深入学习贯彻党的十九届四中全会”落实情况。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及时召开新闻发布会，向公众介绍赣州水利发展情况。2019年，市水利局先后召开了4次新闻发布会，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分别是：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坚持节水优先 强化水资源管理”新闻发布会，介绍近年来赣州水资源管理工作的开展情况；“壮丽 70 年 阔步新时代”--传承红色基因、感恩奋进再出发主题新闻发布会，重点介绍了新中国成立以来，尤其是赣南苏区振兴7周年以来我市水利事业发展方面的主要经验、做法和取得的工作成效；“脱贫攻坚水当先——农村安全饮水助力脱贫攻坚”新闻发布会，重点介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近年来全市</w:t>
      </w:r>
      <w:r>
        <w:rPr>
          <w:rFonts w:hint="eastAsia" w:ascii="仿宋_GB2312" w:hAnsi="仿宋_GB2312" w:eastAsia="仿宋_GB2312" w:cs="仿宋_GB2312"/>
          <w:b w:val="0"/>
          <w:snapToGrid/>
          <w:color w:val="auto"/>
          <w:sz w:val="32"/>
          <w:szCs w:val="32"/>
          <w:shd w:val="clear" w:color="auto" w:fill="FFFFFF"/>
          <w:lang w:eastAsia="zh-CN"/>
        </w:rPr>
        <w:t>农村饮水安全工程助力脱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贫攻坚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及下一步工作打算；以及“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贯彻实施《赣州市饮用水水源保护条例》新闻发布会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”，重点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推动《条例》贯彻实施，提高公众知晓度，向新闻媒体和公众通报相关工作情况。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积极开展在线访谈。今年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8月，局分管领导积极参与录制“五型政府建设”在线访谈栏目，向社会宣传我局在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贯彻“五型政府”，推动水利高质量跨越式发展中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具体做法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取得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成效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楷体_GB2312" w:hAnsi="微软雅黑" w:eastAsia="楷体_GB2312" w:cs="楷体_GB2312"/>
          <w:b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（三）拓宽渠道，认真做好社会热点回应。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在做好政务信息主动公开工作的同时，积极利用市政府门户网站的依申请公开平台、网络问政平台、问政赣州平台、12345服务政府服务热线及市水利局门户公众互动专栏的领导信箱、意见建议、监督投诉等多种渠道，倾听民意、了解民情，帮助解决民困、化解矛盾，着重做好了农村安全饮水、水利工程管理、河湖岸线水环境整治等大众关心的热点舆情回应。2019年，市水利局处理回复网民提问26件，办结率100%。同时，强化监督，及时公布人大政协提案、意见建议办理情况。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2019年，市水利局主办人大代表建议2件，分办政协提案1件，协办政协提案3件，内容涉及水利工程建设、河道整治、水利扶贫等重点水利工作，截至2019年7月，各项人大代表建议、政协提案已办理完毕，截至11月，各位代表委员已就市水利局办理情况进行了反馈意见，都是“满意”评价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lang w:val="en-US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2019年，市水利局充分利用赣州市政府门户网站、赣州水利网、新浪微博等媒介及时公开政府信息。截至12月31日，市水利局2019年在市政府网站及水利局门户网站、政务微博上累计主动公开政府信息1800多条.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bCs/>
          <w:color w:val="333333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二、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主动公开政府信息情况</w:t>
      </w:r>
    </w:p>
    <w:tbl>
      <w:tblPr>
        <w:tblStyle w:val="4"/>
        <w:tblW w:w="8140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0/0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0/0</w:t>
            </w:r>
            <w:bookmarkStart w:id="0" w:name="_GoBack"/>
            <w:bookmarkEnd w:id="0"/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2/0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0/0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140550元</w:t>
            </w:r>
          </w:p>
        </w:tc>
      </w:tr>
    </w:tbl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b/>
          <w:color w:val="333333"/>
          <w:shd w:val="clear" w:color="auto" w:fill="FFFFFF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三、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855"/>
        <w:gridCol w:w="2089"/>
        <w:gridCol w:w="814"/>
        <w:gridCol w:w="756"/>
        <w:gridCol w:w="756"/>
        <w:gridCol w:w="815"/>
        <w:gridCol w:w="976"/>
        <w:gridCol w:w="713"/>
        <w:gridCol w:w="67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09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1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7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7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楷体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9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ascii="方正黑体简体" w:hAnsi="方正黑体简体" w:eastAsia="方正黑体简体" w:cs="方正黑体简体"/>
          <w:bCs/>
          <w:color w:val="333333"/>
        </w:rPr>
      </w:pPr>
      <w:r>
        <w:rPr>
          <w:rFonts w:hint="eastAsia"/>
          <w:bCs/>
          <w:color w:val="333333"/>
          <w:shd w:val="clear" w:color="auto" w:fill="FFFFFF"/>
        </w:rPr>
        <w:t>四</w:t>
      </w:r>
      <w:r>
        <w:rPr>
          <w:rFonts w:hint="eastAsia" w:ascii="方正黑体简体" w:hAnsi="方正黑体简体" w:eastAsia="方正黑体简体" w:cs="方正黑体简体"/>
          <w:bCs/>
          <w:color w:val="333333"/>
          <w:shd w:val="clear" w:color="auto" w:fill="FFFFFF"/>
        </w:rPr>
        <w:t>、政府信息公开行政复议、行政诉讼情况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color w:val="333333"/>
        </w:rPr>
      </w:pP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 w:eastAsiaTheme="min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2019年，市水利局政府信息公开工作取得了一定的成效，但总体而言与上级要求还存有差距，主要表现在主动公开意识还需加强、应公开信息公开时效有待进一步提高、内容有待进一步深化、决策公开力度不足、公众参与度较低、重点领域信息发布数量不多等方面。</w:t>
      </w:r>
    </w:p>
    <w:p>
      <w:pPr>
        <w:pStyle w:val="3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Cs/>
          <w:color w:val="333333"/>
          <w:sz w:val="32"/>
          <w:szCs w:val="32"/>
          <w:shd w:val="clear" w:color="auto" w:fill="FFFFFF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52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2020年，市水利局将严格按照国家、省政府、市政府部署要求，继续加大政务公开工作力度，进一步推进政务信息公开工作，及时、准确将属于公开范畴的信息予以公开，重点加强防汛抗旱信息、重大水利工程建设信息、</w:t>
      </w:r>
      <w:r>
        <w:rPr>
          <w:rFonts w:hint="eastAsia" w:ascii="仿宋" w:hAnsi="仿宋" w:eastAsia="仿宋" w:cs="仿宋"/>
          <w:sz w:val="32"/>
          <w:szCs w:val="32"/>
        </w:rPr>
        <w:t>水资源和水环境信息、财务公开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等群众关心关注内容，同时创新信息公开形式，不断优化门户网站信息栏目；不断提升信息的更新频率，强化网站的服务功能，扩大信息发布的覆盖面、权威性和时效性；坚持问题导向，根据上级部门工作部署，对政务公开工作中存在的问题做到立行立改，不断提升市水利局政务公开工作质量和水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90CE3"/>
    <w:rsid w:val="0BAB4102"/>
    <w:rsid w:val="0C0C11C6"/>
    <w:rsid w:val="113261B9"/>
    <w:rsid w:val="121408B6"/>
    <w:rsid w:val="1A067AB0"/>
    <w:rsid w:val="1F03742E"/>
    <w:rsid w:val="20EF1808"/>
    <w:rsid w:val="234B149C"/>
    <w:rsid w:val="26C930C0"/>
    <w:rsid w:val="279C7789"/>
    <w:rsid w:val="2A7B47C9"/>
    <w:rsid w:val="2C2F00AB"/>
    <w:rsid w:val="304C081D"/>
    <w:rsid w:val="307B0568"/>
    <w:rsid w:val="310C770E"/>
    <w:rsid w:val="4B1B3CAD"/>
    <w:rsid w:val="543D1CB4"/>
    <w:rsid w:val="56D86457"/>
    <w:rsid w:val="57D66BF1"/>
    <w:rsid w:val="59A15AE6"/>
    <w:rsid w:val="6C340DFE"/>
    <w:rsid w:val="7DA1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2020-01-16T07:12:17Z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