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Autospacing="0" w:afterAutospacing="0" w:line="556" w:lineRule="exact"/>
        <w:ind w:left="0" w:leftChars="0" w:firstLine="0" w:firstLineChars="0"/>
        <w:textAlignment w:val="auto"/>
        <w:rPr>
          <w:rFonts w:hint="eastAsia" w:ascii="黑体" w:hAnsi="黑体" w:eastAsia="黑体" w:cs="黑体"/>
          <w:lang w:val="en-US" w:eastAsia="zh-CN"/>
        </w:rPr>
      </w:pPr>
      <w:r>
        <w:rPr>
          <w:rFonts w:hint="eastAsia" w:ascii="黑体" w:hAnsi="黑体" w:eastAsia="黑体" w:cs="黑体"/>
        </w:rPr>
        <w:t>附件</w:t>
      </w:r>
      <w:r>
        <w:rPr>
          <w:rFonts w:hint="eastAsia" w:ascii="黑体" w:hAnsi="黑体" w:eastAsia="黑体" w:cs="黑体"/>
          <w:lang w:val="en-US" w:eastAsia="zh-CN"/>
        </w:rPr>
        <w:t>4</w:t>
      </w:r>
    </w:p>
    <w:p>
      <w:pPr>
        <w:keepNext w:val="0"/>
        <w:keepLines w:val="0"/>
        <w:pageBreakBefore w:val="0"/>
        <w:widowControl w:val="0"/>
        <w:kinsoku/>
        <w:wordWrap/>
        <w:overflowPunct/>
        <w:topLinePunct w:val="0"/>
        <w:autoSpaceDE/>
        <w:autoSpaceDN/>
        <w:bidi w:val="0"/>
        <w:adjustRightInd/>
        <w:snapToGrid/>
        <w:spacing w:beforeAutospacing="0" w:afterAutospacing="0" w:line="556" w:lineRule="exact"/>
        <w:ind w:left="0" w:leftChars="0" w:right="0" w:rightChars="0" w:firstLine="0" w:firstLineChars="0"/>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beforeAutospacing="0" w:afterAutospacing="0" w:line="556" w:lineRule="exact"/>
        <w:ind w:left="0" w:leftChars="0" w:right="0" w:rightChars="0" w:firstLine="0" w:firstLineChars="0"/>
        <w:jc w:val="center"/>
        <w:textAlignment w:val="auto"/>
        <w:rPr>
          <w:rFonts w:hint="eastAsia" w:ascii="方正小标宋简体" w:hAnsi="方正小标宋简体" w:eastAsia="方正小标宋简体" w:cs="方正小标宋简体"/>
          <w:sz w:val="44"/>
          <w:szCs w:val="44"/>
          <w:lang w:val="en-US" w:eastAsia="zh-CN"/>
        </w:rPr>
      </w:pPr>
      <w:bookmarkStart w:id="0" w:name="_GoBack"/>
      <w:r>
        <w:rPr>
          <w:rFonts w:hint="eastAsia" w:ascii="方正小标宋简体" w:hAnsi="方正小标宋简体" w:eastAsia="方正小标宋简体" w:cs="方正小标宋简体"/>
          <w:sz w:val="44"/>
          <w:szCs w:val="44"/>
          <w:lang w:val="en-US" w:eastAsia="zh-CN"/>
        </w:rPr>
        <w:t>市本级慈善组织（基金会）年检年报</w:t>
      </w:r>
    </w:p>
    <w:p>
      <w:pPr>
        <w:keepNext w:val="0"/>
        <w:keepLines w:val="0"/>
        <w:pageBreakBefore w:val="0"/>
        <w:widowControl w:val="0"/>
        <w:kinsoku/>
        <w:wordWrap/>
        <w:overflowPunct/>
        <w:topLinePunct w:val="0"/>
        <w:autoSpaceDE/>
        <w:autoSpaceDN/>
        <w:bidi w:val="0"/>
        <w:adjustRightInd/>
        <w:snapToGrid/>
        <w:spacing w:beforeAutospacing="0" w:afterAutospacing="0" w:line="556" w:lineRule="exact"/>
        <w:ind w:left="0" w:leftChars="0" w:right="0" w:rightChars="0"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相关要求</w:t>
      </w:r>
      <w:bookmarkEnd w:id="0"/>
    </w:p>
    <w:p>
      <w:pPr>
        <w:keepNext w:val="0"/>
        <w:keepLines w:val="0"/>
        <w:pageBreakBefore w:val="0"/>
        <w:widowControl w:val="0"/>
        <w:kinsoku/>
        <w:wordWrap/>
        <w:overflowPunct/>
        <w:topLinePunct w:val="0"/>
        <w:autoSpaceDE/>
        <w:autoSpaceDN/>
        <w:bidi w:val="0"/>
        <w:adjustRightInd/>
        <w:snapToGrid/>
        <w:spacing w:beforeAutospacing="0" w:afterAutospacing="0" w:line="556" w:lineRule="exact"/>
        <w:ind w:left="0" w:leftChars="0" w:firstLine="640" w:firstLineChars="200"/>
        <w:textAlignment w:val="auto"/>
        <w:rPr>
          <w:rFonts w:hint="default" w:ascii="仿宋_GB2312" w:hAnsi="仿宋_GB2312" w:eastAsia="仿宋_GB2312" w:cs="仿宋_GB2312"/>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56" w:lineRule="exact"/>
        <w:ind w:left="0" w:leftChars="0" w:firstLine="640" w:firstLineChars="200"/>
        <w:textAlignment w:val="auto"/>
        <w:rPr>
          <w:rFonts w:hint="default" w:ascii="仿宋_GB2312" w:hAnsi="仿宋_GB2312" w:eastAsia="仿宋_GB2312" w:cs="仿宋_GB2312"/>
          <w:lang w:val="en-US" w:eastAsia="zh-CN"/>
        </w:rPr>
      </w:pPr>
      <w:r>
        <w:rPr>
          <w:rFonts w:hint="default" w:ascii="仿宋_GB2312" w:hAnsi="仿宋_GB2312" w:eastAsia="仿宋_GB2312" w:cs="仿宋_GB2312"/>
          <w:lang w:val="en-US" w:eastAsia="zh-CN"/>
        </w:rPr>
        <w:t>1.使用“江西省社会组织管理”系统进行年检年报。慈善组织（基金会）报送的年度工作报告（含财务会计报告）、审计报告和专项信息审核报告，完成形式审核后上传“慈善中国”平台，向社会公开，接受社会公众监督。</w:t>
      </w:r>
    </w:p>
    <w:p>
      <w:pPr>
        <w:keepNext w:val="0"/>
        <w:keepLines w:val="0"/>
        <w:pageBreakBefore w:val="0"/>
        <w:widowControl w:val="0"/>
        <w:kinsoku/>
        <w:wordWrap/>
        <w:overflowPunct/>
        <w:topLinePunct w:val="0"/>
        <w:autoSpaceDE/>
        <w:autoSpaceDN/>
        <w:bidi w:val="0"/>
        <w:adjustRightInd/>
        <w:snapToGrid/>
        <w:spacing w:beforeAutospacing="0" w:afterAutospacing="0" w:line="556" w:lineRule="exact"/>
        <w:ind w:left="0" w:leftChars="0" w:firstLine="640" w:firstLineChars="200"/>
        <w:textAlignment w:val="auto"/>
        <w:rPr>
          <w:rFonts w:hint="default" w:ascii="仿宋_GB2312" w:hAnsi="仿宋_GB2312" w:eastAsia="仿宋_GB2312" w:cs="仿宋_GB2312"/>
          <w:lang w:val="en-US" w:eastAsia="zh-CN"/>
        </w:rPr>
      </w:pPr>
      <w:r>
        <w:rPr>
          <w:rFonts w:hint="default" w:ascii="仿宋_GB2312" w:hAnsi="仿宋_GB2312" w:eastAsia="仿宋_GB2312" w:cs="仿宋_GB2312"/>
          <w:lang w:val="en-US" w:eastAsia="zh-CN"/>
        </w:rPr>
        <w:t>2.2024年12月31日前登记或者认定为慈善组织的基金会、社会团体、社会服务机构，根据《中华人民共和国慈善法》《基金会管理条例》《民政部 财政部关于规范全国性社会组织年度财务审计工作的通知》（民发〔2015〕47号）《财政部 民政部关于加强和完善基金会注册会计师审计制度的通知》（财会〔2011〕23号）规定报送年度工作报告。基金会和具有公开募捐资格的慈善组织还应当报送审计报告和专项信息审核报告。</w:t>
      </w:r>
    </w:p>
    <w:p>
      <w:pPr>
        <w:keepNext w:val="0"/>
        <w:keepLines w:val="0"/>
        <w:pageBreakBefore w:val="0"/>
        <w:widowControl w:val="0"/>
        <w:kinsoku/>
        <w:wordWrap/>
        <w:overflowPunct/>
        <w:topLinePunct w:val="0"/>
        <w:autoSpaceDE/>
        <w:autoSpaceDN/>
        <w:bidi w:val="0"/>
        <w:adjustRightInd/>
        <w:snapToGrid/>
        <w:spacing w:beforeAutospacing="0" w:afterAutospacing="0" w:line="556" w:lineRule="exact"/>
        <w:ind w:left="0" w:leftChars="0" w:firstLine="640" w:firstLineChars="200"/>
        <w:textAlignment w:val="auto"/>
        <w:rPr>
          <w:rFonts w:hint="default" w:ascii="仿宋_GB2312" w:hAnsi="仿宋_GB2312" w:eastAsia="仿宋_GB2312" w:cs="仿宋_GB2312"/>
          <w:lang w:val="en-US" w:eastAsia="zh-CN"/>
        </w:rPr>
      </w:pPr>
      <w:r>
        <w:rPr>
          <w:rFonts w:hint="default" w:ascii="仿宋_GB2312" w:hAnsi="仿宋_GB2312" w:eastAsia="仿宋_GB2312" w:cs="仿宋_GB2312"/>
          <w:lang w:val="en-US" w:eastAsia="zh-CN"/>
        </w:rPr>
        <w:t>3.2024年12月31日前未认定为慈善组织的基金会，应当按照《基金会管理条例》的要求，接受年度检查。</w:t>
      </w:r>
    </w:p>
    <w:p>
      <w:pPr>
        <w:keepNext w:val="0"/>
        <w:keepLines w:val="0"/>
        <w:pageBreakBefore w:val="0"/>
        <w:widowControl w:val="0"/>
        <w:kinsoku/>
        <w:wordWrap/>
        <w:overflowPunct/>
        <w:topLinePunct w:val="0"/>
        <w:autoSpaceDE/>
        <w:autoSpaceDN/>
        <w:bidi w:val="0"/>
        <w:adjustRightInd/>
        <w:snapToGrid/>
        <w:spacing w:beforeAutospacing="0" w:afterAutospacing="0" w:line="556" w:lineRule="exact"/>
        <w:ind w:left="0" w:leftChars="0" w:firstLine="640" w:firstLineChars="200"/>
        <w:textAlignment w:val="auto"/>
        <w:rPr>
          <w:rFonts w:hint="default" w:ascii="仿宋_GB2312" w:hAnsi="仿宋_GB2312" w:eastAsia="仿宋_GB2312" w:cs="仿宋_GB2312"/>
          <w:lang w:val="en-US" w:eastAsia="zh-CN"/>
        </w:rPr>
      </w:pPr>
      <w:r>
        <w:rPr>
          <w:rFonts w:hint="default" w:ascii="仿宋_GB2312" w:hAnsi="仿宋_GB2312" w:eastAsia="仿宋_GB2312" w:cs="仿宋_GB2312"/>
          <w:lang w:val="en-US" w:eastAsia="zh-CN"/>
        </w:rPr>
        <w:t>4.对年度审计报告和年度专项信息审核报告，应当按照中国注册会计师协会印发的《基金会财务报表审计指引》规定的格式出具。</w:t>
      </w:r>
    </w:p>
    <w:p>
      <w:pPr>
        <w:keepNext w:val="0"/>
        <w:keepLines w:val="0"/>
        <w:pageBreakBefore w:val="0"/>
        <w:widowControl w:val="0"/>
        <w:kinsoku/>
        <w:wordWrap/>
        <w:overflowPunct/>
        <w:topLinePunct w:val="0"/>
        <w:autoSpaceDE/>
        <w:autoSpaceDN/>
        <w:bidi w:val="0"/>
        <w:adjustRightInd/>
        <w:snapToGrid/>
        <w:spacing w:beforeAutospacing="0" w:afterAutospacing="0" w:line="556" w:lineRule="exact"/>
        <w:ind w:left="0" w:leftChars="0" w:firstLine="640" w:firstLineChars="200"/>
        <w:textAlignment w:val="auto"/>
      </w:pPr>
      <w:r>
        <w:rPr>
          <w:rFonts w:hint="default" w:ascii="仿宋_GB2312" w:hAnsi="仿宋_GB2312" w:eastAsia="仿宋_GB2312" w:cs="仿宋_GB2312"/>
          <w:lang w:val="en-US" w:eastAsia="zh-CN"/>
        </w:rPr>
        <w:t>5.未按要求报送年度工作报告（含财务会计报告）、审计报告和专项信息审核报告的慈善组织，以及未参加年度检查的基金会，依法依规作出处理。</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宋体-PUA"/>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TimesNewRoman">
    <w:altName w:val="Nimbus Roman No9 L"/>
    <w:panose1 w:val="00000000000000000000"/>
    <w:charset w:val="00"/>
    <w:family w:val="auto"/>
    <w:pitch w:val="default"/>
    <w:sig w:usb0="00000000" w:usb1="00000000" w:usb2="00000000" w:usb3="00000000" w:csb0="0000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0F3C52" w:usb2="00000016" w:usb3="00000000" w:csb0="0004001F" w:csb1="00000000"/>
  </w:font>
  <w:font w:name="宋体-PUA">
    <w:panose1 w:val="02010600030101010101"/>
    <w:charset w:val="86"/>
    <w:family w:val="auto"/>
    <w:pitch w:val="default"/>
    <w:sig w:usb0="00000000" w:usb1="10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737B453"/>
    <w:rsid w:val="17736C49"/>
    <w:rsid w:val="3F7DBDB3"/>
    <w:rsid w:val="6D1A1098"/>
    <w:rsid w:val="6FF6C648"/>
    <w:rsid w:val="6FFB60A8"/>
    <w:rsid w:val="75F76173"/>
    <w:rsid w:val="7BF723C3"/>
    <w:rsid w:val="7EFFD855"/>
    <w:rsid w:val="7FBF75B9"/>
    <w:rsid w:val="9EFF99C0"/>
    <w:rsid w:val="AFFF3E2D"/>
    <w:rsid w:val="BDBED4EF"/>
    <w:rsid w:val="BDCF9173"/>
    <w:rsid w:val="BFE15494"/>
    <w:rsid w:val="BFFBB0F2"/>
    <w:rsid w:val="CB7F084F"/>
    <w:rsid w:val="DEFFBAC9"/>
    <w:rsid w:val="E737B453"/>
    <w:rsid w:val="EB2E4E9A"/>
    <w:rsid w:val="EB776609"/>
    <w:rsid w:val="EF75FDC3"/>
    <w:rsid w:val="FDFFCF3A"/>
    <w:rsid w:val="FFA41455"/>
    <w:rsid w:val="FFF38C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880" w:firstLineChars="200"/>
      <w:jc w:val="both"/>
    </w:pPr>
    <w:rPr>
      <w:rFonts w:ascii="Calibri" w:hAnsi="Calibri" w:eastAsia="仿宋_GB2312" w:cs="Times New Roman"/>
      <w:kern w:val="2"/>
      <w:sz w:val="32"/>
      <w:szCs w:val="24"/>
      <w:lang w:val="en-US" w:eastAsia="zh-CN" w:bidi="ar-SA"/>
    </w:rPr>
  </w:style>
  <w:style w:type="paragraph" w:styleId="3">
    <w:name w:val="heading 1"/>
    <w:basedOn w:val="1"/>
    <w:next w:val="1"/>
    <w:qFormat/>
    <w:uiPriority w:val="0"/>
    <w:pPr>
      <w:spacing w:before="0" w:beforeAutospacing="1" w:after="0" w:afterAutospacing="1" w:line="560" w:lineRule="exact"/>
      <w:ind w:firstLine="0" w:firstLineChars="0"/>
      <w:jc w:val="center"/>
      <w:outlineLvl w:val="0"/>
    </w:pPr>
    <w:rPr>
      <w:rFonts w:ascii="TimesNewRoman" w:hAnsi="TimesNewRoman" w:eastAsia="方正小标宋简体" w:cs="宋体"/>
      <w:kern w:val="44"/>
      <w:sz w:val="44"/>
      <w:szCs w:val="48"/>
      <w:lang w:bidi="ar"/>
    </w:rPr>
  </w:style>
  <w:style w:type="paragraph" w:styleId="2">
    <w:name w:val="heading 2"/>
    <w:basedOn w:val="1"/>
    <w:next w:val="1"/>
    <w:semiHidden/>
    <w:unhideWhenUsed/>
    <w:qFormat/>
    <w:uiPriority w:val="0"/>
    <w:pPr>
      <w:keepNext/>
      <w:keepLines/>
      <w:spacing w:beforeLines="0" w:beforeAutospacing="0" w:afterLines="0" w:afterAutospacing="0" w:line="560" w:lineRule="exact"/>
      <w:outlineLvl w:val="1"/>
    </w:pPr>
    <w:rPr>
      <w:rFonts w:ascii="TimesNewRoman" w:hAnsi="TimesNewRoman" w:eastAsia="黑体"/>
    </w:rPr>
  </w:style>
  <w:style w:type="paragraph" w:styleId="4">
    <w:name w:val="heading 3"/>
    <w:basedOn w:val="1"/>
    <w:next w:val="1"/>
    <w:semiHidden/>
    <w:unhideWhenUsed/>
    <w:qFormat/>
    <w:uiPriority w:val="0"/>
    <w:pPr>
      <w:keepNext/>
      <w:keepLines/>
      <w:spacing w:beforeLines="0" w:beforeAutospacing="0" w:afterLines="0" w:afterAutospacing="0" w:line="560" w:lineRule="exact"/>
      <w:outlineLvl w:val="2"/>
    </w:pPr>
    <w:rPr>
      <w:rFonts w:eastAsia="楷体_GB2312"/>
      <w:b/>
    </w:rPr>
  </w:style>
  <w:style w:type="paragraph" w:styleId="5">
    <w:name w:val="heading 4"/>
    <w:basedOn w:val="1"/>
    <w:next w:val="1"/>
    <w:semiHidden/>
    <w:unhideWhenUsed/>
    <w:qFormat/>
    <w:uiPriority w:val="0"/>
    <w:pPr>
      <w:keepNext/>
      <w:keepLines/>
      <w:spacing w:before="280" w:beforeLines="0" w:beforeAutospacing="0" w:after="290" w:afterLines="0" w:afterAutospacing="0" w:line="372" w:lineRule="auto"/>
      <w:outlineLvl w:val="3"/>
    </w:pPr>
    <w:rPr>
      <w:rFonts w:ascii="TimesNewRoman" w:hAnsi="TimesNewRoman" w:eastAsia="黑体"/>
      <w:b/>
      <w:sz w:val="28"/>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6">
    <w:name w:val="Body Text"/>
    <w:basedOn w:val="1"/>
    <w:qFormat/>
    <w:uiPriority w:val="0"/>
    <w:pPr>
      <w:spacing w:after="120" w:afterLines="0" w:afterAutospacing="0"/>
    </w:pPr>
  </w:style>
  <w:style w:type="paragraph" w:styleId="7">
    <w:name w:val="Body Text First Indent"/>
    <w:basedOn w:val="6"/>
    <w:qFormat/>
    <w:uiPriority w:val="0"/>
    <w:pPr>
      <w:ind w:firstLine="420" w:firstLineChars="100"/>
    </w:pPr>
  </w:style>
  <w:style w:type="paragraph" w:customStyle="1" w:styleId="10">
    <w:name w:val="样式1"/>
    <w:basedOn w:val="1"/>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2025-02-26T09:08:00Z</dcterms:created>
  <dc:creator>user</dc:creator>
  <cp:lastModifiedBy>user</cp:lastModifiedBy>
  <dcterms:modified xsi:type="dcterms:W3CDTF">2025-02-26T09:09:16Z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ies>
</file>