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C18BA2">
      <w:pPr>
        <w:widowControl/>
        <w:jc w:val="center"/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</w:rPr>
        <w:t>政府网站工作年度报表</w:t>
      </w:r>
    </w:p>
    <w:p w14:paraId="0EEFEC02">
      <w:pPr>
        <w:widowControl/>
        <w:jc w:val="center"/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（2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024</w:t>
      </w:r>
      <w:r>
        <w:rPr>
          <w:rFonts w:hint="eastAsia" w:ascii="仿宋" w:hAnsi="仿宋" w:eastAsia="仿宋" w:cs="仿宋"/>
          <w:kern w:val="0"/>
          <w:sz w:val="28"/>
          <w:szCs w:val="28"/>
        </w:rPr>
        <w:t>年度）</w:t>
      </w:r>
    </w:p>
    <w:p w14:paraId="1EBE80F5">
      <w:pPr>
        <w:widowControl/>
        <w:rPr>
          <w:rFonts w:hint="default" w:ascii="仿宋" w:hAnsi="仿宋" w:eastAsia="仿宋" w:cs="仿宋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填报单位：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赣州市司法局</w:t>
      </w:r>
    </w:p>
    <w:tbl>
      <w:tblPr>
        <w:tblStyle w:val="3"/>
        <w:tblW w:w="913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05"/>
        <w:gridCol w:w="2487"/>
        <w:gridCol w:w="3273"/>
        <w:gridCol w:w="1674"/>
      </w:tblGrid>
      <w:tr w14:paraId="24ED4C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300B2E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网站名称</w:t>
            </w:r>
          </w:p>
        </w:tc>
        <w:tc>
          <w:tcPr>
            <w:tcW w:w="7434" w:type="dxa"/>
            <w:gridSpan w:val="3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DF148C">
            <w:pPr>
              <w:widowControl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赣州市司法局</w:t>
            </w:r>
          </w:p>
        </w:tc>
      </w:tr>
      <w:tr w14:paraId="31E1BA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  <w:jc w:val="center"/>
        </w:trPr>
        <w:tc>
          <w:tcPr>
            <w:tcW w:w="1705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5A98B8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首页网址</w:t>
            </w:r>
          </w:p>
        </w:tc>
        <w:tc>
          <w:tcPr>
            <w:tcW w:w="7434" w:type="dxa"/>
            <w:gridSpan w:val="3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2344A6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https://sfj.ganzhou.gov.cn/</w:t>
            </w:r>
          </w:p>
        </w:tc>
      </w:tr>
      <w:tr w14:paraId="75B11E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6F4197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主办单位</w:t>
            </w:r>
          </w:p>
        </w:tc>
        <w:tc>
          <w:tcPr>
            <w:tcW w:w="7434" w:type="dxa"/>
            <w:gridSpan w:val="3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B41C55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赣州市司法局</w:t>
            </w:r>
          </w:p>
        </w:tc>
      </w:tr>
      <w:tr w14:paraId="00B806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7BEE80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网站类型</w:t>
            </w:r>
          </w:p>
        </w:tc>
        <w:tc>
          <w:tcPr>
            <w:tcW w:w="7434" w:type="dxa"/>
            <w:gridSpan w:val="3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6974E4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　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政府门户网站　　　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eastAsia="zh-CN"/>
              </w:rPr>
              <w:t>☑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部门网站　　　□专项网站</w:t>
            </w:r>
          </w:p>
        </w:tc>
      </w:tr>
      <w:tr w14:paraId="42A566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FB70E6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政府网站标识码</w:t>
            </w:r>
          </w:p>
        </w:tc>
        <w:tc>
          <w:tcPr>
            <w:tcW w:w="7434" w:type="dxa"/>
            <w:gridSpan w:val="3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4FF034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3607000026</w:t>
            </w:r>
          </w:p>
        </w:tc>
      </w:tr>
      <w:tr w14:paraId="0378D4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5" w:hRule="atLeast"/>
          <w:jc w:val="center"/>
        </w:trPr>
        <w:tc>
          <w:tcPr>
            <w:tcW w:w="1705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CB16D7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ICP备案号</w:t>
            </w:r>
          </w:p>
        </w:tc>
        <w:tc>
          <w:tcPr>
            <w:tcW w:w="248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3618F5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赣 ICP 备 12000885-3</w:t>
            </w:r>
          </w:p>
        </w:tc>
        <w:tc>
          <w:tcPr>
            <w:tcW w:w="3273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729DFD">
            <w:pPr>
              <w:widowControl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公安机关备案号</w:t>
            </w:r>
          </w:p>
        </w:tc>
        <w:tc>
          <w:tcPr>
            <w:tcW w:w="167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077FC3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赣公网安备 36070002000 176</w:t>
            </w:r>
          </w:p>
        </w:tc>
      </w:tr>
      <w:tr w14:paraId="0FFEEC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  <w:jc w:val="center"/>
        </w:trPr>
        <w:tc>
          <w:tcPr>
            <w:tcW w:w="1705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B9A5C0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独立用户访问总量（单位：个）</w:t>
            </w:r>
          </w:p>
        </w:tc>
        <w:tc>
          <w:tcPr>
            <w:tcW w:w="7434" w:type="dxa"/>
            <w:gridSpan w:val="3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30E2EB">
            <w:pPr>
              <w:widowControl/>
              <w:jc w:val="center"/>
              <w:rPr>
                <w:rFonts w:hint="default" w:ascii="黑体" w:hAnsi="黑体" w:eastAsia="黑体" w:cs="黑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ascii="Helvetica" w:hAnsi="Helvetica" w:eastAsia="Helvetica" w:cs="Helvetica"/>
                <w:i w:val="0"/>
                <w:iCs w:val="0"/>
                <w:caps w:val="0"/>
                <w:color w:val="121315"/>
                <w:spacing w:val="0"/>
                <w:sz w:val="21"/>
                <w:szCs w:val="21"/>
                <w:shd w:val="clear" w:fill="FFFFFF"/>
              </w:rPr>
              <w:t>21,442</w:t>
            </w:r>
          </w:p>
        </w:tc>
      </w:tr>
      <w:tr w14:paraId="5DEED9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  <w:jc w:val="center"/>
        </w:trPr>
        <w:tc>
          <w:tcPr>
            <w:tcW w:w="1705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D256CE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网站总访问量</w:t>
            </w:r>
          </w:p>
          <w:p w14:paraId="29B6460B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（单位：次）</w:t>
            </w:r>
          </w:p>
        </w:tc>
        <w:tc>
          <w:tcPr>
            <w:tcW w:w="7434" w:type="dxa"/>
            <w:gridSpan w:val="3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68AC8C">
            <w:pPr>
              <w:widowControl/>
              <w:jc w:val="center"/>
              <w:rPr>
                <w:rFonts w:hint="default" w:ascii="黑体" w:hAnsi="黑体" w:eastAsia="黑体" w:cs="黑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ascii="Helvetica" w:hAnsi="Helvetica" w:eastAsia="Helvetica" w:cs="Helvetica"/>
                <w:i w:val="0"/>
                <w:iCs w:val="0"/>
                <w:caps w:val="0"/>
                <w:color w:val="121315"/>
                <w:spacing w:val="0"/>
                <w:sz w:val="21"/>
                <w:szCs w:val="21"/>
                <w:shd w:val="clear" w:fill="FFFFFF"/>
              </w:rPr>
              <w:t>55,897</w:t>
            </w:r>
          </w:p>
        </w:tc>
      </w:tr>
      <w:tr w14:paraId="448367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restar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DFD7CE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信息发布</w:t>
            </w:r>
          </w:p>
          <w:p w14:paraId="03E2EB71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（单位：条）</w:t>
            </w:r>
          </w:p>
          <w:p w14:paraId="01C2E8C4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248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DA4319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总</w:t>
            </w: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val="en-US" w:eastAsia="zh-CN"/>
              </w:rPr>
              <w:t xml:space="preserve">     </w:t>
            </w: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数</w:t>
            </w:r>
          </w:p>
        </w:tc>
        <w:tc>
          <w:tcPr>
            <w:tcW w:w="4947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E7A6B1">
            <w:pPr>
              <w:widowControl/>
              <w:jc w:val="center"/>
              <w:rPr>
                <w:rFonts w:hint="default" w:ascii="仿宋" w:hAnsi="仿宋" w:eastAsia="仿宋" w:cs="仿宋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326</w:t>
            </w:r>
          </w:p>
        </w:tc>
      </w:tr>
      <w:tr w14:paraId="217037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 w14:paraId="22723BA0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ACE12B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概况类信息更新量</w:t>
            </w:r>
          </w:p>
        </w:tc>
        <w:tc>
          <w:tcPr>
            <w:tcW w:w="4947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051BE5">
            <w:pPr>
              <w:widowControl/>
              <w:jc w:val="center"/>
              <w:rPr>
                <w:rFonts w:hint="default" w:ascii="仿宋" w:hAnsi="仿宋" w:eastAsia="仿宋" w:cs="仿宋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12</w:t>
            </w:r>
          </w:p>
        </w:tc>
      </w:tr>
      <w:tr w14:paraId="372E0F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 w14:paraId="0C759545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34E26E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政务动态信息更新量</w:t>
            </w:r>
          </w:p>
        </w:tc>
        <w:tc>
          <w:tcPr>
            <w:tcW w:w="4947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6F161E">
            <w:pPr>
              <w:widowControl/>
              <w:jc w:val="center"/>
              <w:rPr>
                <w:rFonts w:hint="default" w:ascii="仿宋" w:hAnsi="仿宋" w:eastAsia="仿宋" w:cs="仿宋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115</w:t>
            </w:r>
          </w:p>
        </w:tc>
      </w:tr>
      <w:tr w14:paraId="74F7AF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 w14:paraId="17771E04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423B14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信息公开目录信息更新量</w:t>
            </w:r>
          </w:p>
        </w:tc>
        <w:tc>
          <w:tcPr>
            <w:tcW w:w="4947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4E74E1">
            <w:pPr>
              <w:widowControl/>
              <w:jc w:val="center"/>
              <w:rPr>
                <w:rFonts w:hint="default" w:ascii="仿宋" w:hAnsi="仿宋" w:eastAsia="仿宋" w:cs="仿宋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135</w:t>
            </w:r>
          </w:p>
        </w:tc>
      </w:tr>
      <w:tr w14:paraId="24DEEB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restar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4AB567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专栏专题</w:t>
            </w:r>
          </w:p>
          <w:p w14:paraId="4091AB2D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（单位：个）</w:t>
            </w:r>
          </w:p>
          <w:p w14:paraId="2EBBAE5C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</w:pPr>
          </w:p>
        </w:tc>
        <w:tc>
          <w:tcPr>
            <w:tcW w:w="248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3A9BE1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维护数量</w:t>
            </w:r>
          </w:p>
        </w:tc>
        <w:tc>
          <w:tcPr>
            <w:tcW w:w="4947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55527B">
            <w:pPr>
              <w:widowControl/>
              <w:jc w:val="center"/>
              <w:rPr>
                <w:rFonts w:hint="default" w:ascii="仿宋" w:hAnsi="仿宋" w:eastAsia="仿宋" w:cs="仿宋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9</w:t>
            </w:r>
          </w:p>
        </w:tc>
      </w:tr>
      <w:tr w14:paraId="739683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 w14:paraId="092B834E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DFD766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新开设数量</w:t>
            </w:r>
          </w:p>
        </w:tc>
        <w:tc>
          <w:tcPr>
            <w:tcW w:w="4947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87F261">
            <w:pPr>
              <w:widowControl/>
              <w:jc w:val="center"/>
              <w:rPr>
                <w:rFonts w:hint="default" w:ascii="仿宋" w:hAnsi="仿宋" w:eastAsia="仿宋" w:cs="仿宋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1</w:t>
            </w:r>
          </w:p>
        </w:tc>
      </w:tr>
      <w:tr w14:paraId="1C1BA3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restar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543767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解读回应</w:t>
            </w:r>
          </w:p>
        </w:tc>
        <w:tc>
          <w:tcPr>
            <w:tcW w:w="2487" w:type="dxa"/>
            <w:vMerge w:val="restar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CCF13D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解读信息发布</w:t>
            </w:r>
          </w:p>
        </w:tc>
        <w:tc>
          <w:tcPr>
            <w:tcW w:w="3273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6526B4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总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/>
              </w:rPr>
              <w:t xml:space="preserve">        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数（单位：条）</w:t>
            </w:r>
          </w:p>
        </w:tc>
        <w:tc>
          <w:tcPr>
            <w:tcW w:w="167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D8B208"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  <w:t>2</w:t>
            </w:r>
          </w:p>
        </w:tc>
      </w:tr>
      <w:tr w14:paraId="74E013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 w14:paraId="0449BB67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vMerge w:val="continue"/>
            <w:noWrap w:val="0"/>
            <w:vAlign w:val="center"/>
          </w:tcPr>
          <w:p w14:paraId="68FE9EE4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3273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E7C520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解读材料数量（单位：条）</w:t>
            </w:r>
          </w:p>
        </w:tc>
        <w:tc>
          <w:tcPr>
            <w:tcW w:w="167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BC50EB"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  <w:t>2</w:t>
            </w:r>
          </w:p>
        </w:tc>
      </w:tr>
      <w:tr w14:paraId="1FDFC2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 w14:paraId="57F9FD97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vMerge w:val="continue"/>
            <w:noWrap w:val="0"/>
            <w:vAlign w:val="center"/>
          </w:tcPr>
          <w:p w14:paraId="2F302FCC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3273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26D1C8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解读产品数量（单位：个）</w:t>
            </w:r>
          </w:p>
        </w:tc>
        <w:tc>
          <w:tcPr>
            <w:tcW w:w="167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575EC7"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  <w:t>0</w:t>
            </w:r>
          </w:p>
        </w:tc>
      </w:tr>
      <w:tr w14:paraId="7C5034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 w14:paraId="11F85ECF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vMerge w:val="continue"/>
            <w:noWrap w:val="0"/>
            <w:vAlign w:val="center"/>
          </w:tcPr>
          <w:p w14:paraId="5B4F1208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3273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D955A2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媒体评论文章数量（单位：篇）</w:t>
            </w:r>
          </w:p>
        </w:tc>
        <w:tc>
          <w:tcPr>
            <w:tcW w:w="167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BD3538"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  <w:t>0</w:t>
            </w:r>
          </w:p>
        </w:tc>
      </w:tr>
      <w:tr w14:paraId="7731AB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 w14:paraId="1A7CFF77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A89D22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回应公众关注热点或</w:t>
            </w:r>
          </w:p>
          <w:p w14:paraId="4DDB37F4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重大舆情数量（单位：次）</w:t>
            </w:r>
          </w:p>
        </w:tc>
        <w:tc>
          <w:tcPr>
            <w:tcW w:w="4947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74795B"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  <w:t>0</w:t>
            </w:r>
          </w:p>
        </w:tc>
      </w:tr>
      <w:tr w14:paraId="725C4C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restar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F26059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办事服务</w:t>
            </w:r>
          </w:p>
        </w:tc>
        <w:tc>
          <w:tcPr>
            <w:tcW w:w="248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7023BD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是否发布服务事项目录</w:t>
            </w:r>
          </w:p>
        </w:tc>
        <w:tc>
          <w:tcPr>
            <w:tcW w:w="4947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F8C17F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eastAsia="zh-CN"/>
              </w:rPr>
              <w:t>☑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是　　　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否</w:t>
            </w:r>
          </w:p>
        </w:tc>
      </w:tr>
      <w:tr w14:paraId="3AC780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 w14:paraId="390B50A7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7986F3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注册用户数（单位：个）</w:t>
            </w:r>
          </w:p>
        </w:tc>
        <w:tc>
          <w:tcPr>
            <w:tcW w:w="4947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BBC984"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  <w:t>0</w:t>
            </w:r>
          </w:p>
        </w:tc>
      </w:tr>
      <w:tr w14:paraId="6128EF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 w14:paraId="362E9F1A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87B6DE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政务服务事项数量</w:t>
            </w:r>
          </w:p>
          <w:p w14:paraId="6B748EB4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（单位：项）</w:t>
            </w:r>
          </w:p>
        </w:tc>
        <w:tc>
          <w:tcPr>
            <w:tcW w:w="4947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1C1707">
            <w:pPr>
              <w:widowControl/>
              <w:jc w:val="center"/>
              <w:rPr>
                <w:rFonts w:hint="default" w:ascii="仿宋" w:hAnsi="仿宋" w:eastAsia="仿宋" w:cs="仿宋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52</w:t>
            </w:r>
          </w:p>
        </w:tc>
      </w:tr>
      <w:tr w14:paraId="327ABE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 w14:paraId="6FD7A053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0C7109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可全程在线办理政务服务事项数量（单位：项）</w:t>
            </w:r>
          </w:p>
        </w:tc>
        <w:tc>
          <w:tcPr>
            <w:tcW w:w="4947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3FE6AB">
            <w:pPr>
              <w:widowControl/>
              <w:jc w:val="center"/>
              <w:rPr>
                <w:rFonts w:hint="default" w:ascii="仿宋" w:hAnsi="仿宋" w:eastAsia="仿宋" w:cs="仿宋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</w:tr>
      <w:tr w14:paraId="2AD174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 w14:paraId="2823DADE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vMerge w:val="restar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604F84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办件量（单位：件</w:t>
            </w:r>
            <w:bookmarkStart w:id="0" w:name="_GoBack"/>
            <w:bookmarkEnd w:id="0"/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）</w:t>
            </w:r>
          </w:p>
        </w:tc>
        <w:tc>
          <w:tcPr>
            <w:tcW w:w="3273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1B10BC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</w:rPr>
              <w:t>总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/>
              </w:rPr>
              <w:t xml:space="preserve">     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</w:rPr>
              <w:t>数</w:t>
            </w:r>
          </w:p>
        </w:tc>
        <w:tc>
          <w:tcPr>
            <w:tcW w:w="167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9D57A6">
            <w:pPr>
              <w:widowControl/>
              <w:jc w:val="center"/>
              <w:rPr>
                <w:rFonts w:hint="default" w:ascii="仿宋" w:hAnsi="仿宋" w:eastAsia="仿宋" w:cs="仿宋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10</w:t>
            </w:r>
          </w:p>
        </w:tc>
      </w:tr>
      <w:tr w14:paraId="291A46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 w14:paraId="00F38CDB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vMerge w:val="continue"/>
            <w:noWrap w:val="0"/>
            <w:vAlign w:val="center"/>
          </w:tcPr>
          <w:p w14:paraId="1D121B72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3273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B1F025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</w:rPr>
              <w:t>自然人办件量</w:t>
            </w:r>
          </w:p>
        </w:tc>
        <w:tc>
          <w:tcPr>
            <w:tcW w:w="167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E85509">
            <w:pPr>
              <w:widowControl/>
              <w:jc w:val="center"/>
              <w:rPr>
                <w:rFonts w:hint="default" w:ascii="仿宋" w:hAnsi="仿宋" w:eastAsia="仿宋" w:cs="仿宋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10</w:t>
            </w:r>
          </w:p>
        </w:tc>
      </w:tr>
      <w:tr w14:paraId="4E2BDE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 w14:paraId="6F64FD99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vMerge w:val="continue"/>
            <w:noWrap w:val="0"/>
            <w:vAlign w:val="center"/>
          </w:tcPr>
          <w:p w14:paraId="1E7799CD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3273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E1F6BE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</w:rPr>
              <w:t>法人办件量</w:t>
            </w:r>
          </w:p>
        </w:tc>
        <w:tc>
          <w:tcPr>
            <w:tcW w:w="167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4050BB">
            <w:pPr>
              <w:widowControl/>
              <w:jc w:val="center"/>
              <w:rPr>
                <w:rFonts w:hint="default" w:ascii="仿宋" w:hAnsi="仿宋" w:eastAsia="仿宋" w:cs="仿宋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</w:tr>
      <w:tr w14:paraId="6F3A56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restar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FE9A66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互动交流</w:t>
            </w:r>
          </w:p>
        </w:tc>
        <w:tc>
          <w:tcPr>
            <w:tcW w:w="248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EAB18B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是否使用统一平台</w:t>
            </w:r>
          </w:p>
        </w:tc>
        <w:tc>
          <w:tcPr>
            <w:tcW w:w="4947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CC80AA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eastAsia="zh-CN"/>
              </w:rPr>
              <w:t>☑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是　　　□否</w:t>
            </w:r>
          </w:p>
        </w:tc>
      </w:tr>
      <w:tr w14:paraId="2FF1EC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 w14:paraId="47D0C039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vMerge w:val="restar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780549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留言办理</w:t>
            </w:r>
          </w:p>
        </w:tc>
        <w:tc>
          <w:tcPr>
            <w:tcW w:w="3273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CEBD2B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收到留言数量（单位：条）</w:t>
            </w:r>
          </w:p>
        </w:tc>
        <w:tc>
          <w:tcPr>
            <w:tcW w:w="167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993FD1">
            <w:pPr>
              <w:widowControl/>
              <w:jc w:val="center"/>
              <w:rPr>
                <w:rFonts w:hint="default" w:ascii="仿宋" w:hAnsi="仿宋" w:eastAsia="仿宋" w:cs="仿宋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4</w:t>
            </w:r>
          </w:p>
        </w:tc>
      </w:tr>
      <w:tr w14:paraId="063A75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 w14:paraId="1627B7BC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vMerge w:val="continue"/>
            <w:noWrap w:val="0"/>
            <w:vAlign w:val="center"/>
          </w:tcPr>
          <w:p w14:paraId="73A7D8FA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3273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FB7536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办结留言数量（单位：条）</w:t>
            </w:r>
          </w:p>
        </w:tc>
        <w:tc>
          <w:tcPr>
            <w:tcW w:w="167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B3A580">
            <w:pPr>
              <w:widowControl/>
              <w:jc w:val="center"/>
              <w:rPr>
                <w:rFonts w:hint="default" w:ascii="仿宋" w:hAnsi="仿宋" w:eastAsia="仿宋" w:cs="仿宋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4</w:t>
            </w:r>
          </w:p>
        </w:tc>
      </w:tr>
      <w:tr w14:paraId="573BD2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 w14:paraId="0C288296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vMerge w:val="continue"/>
            <w:noWrap w:val="0"/>
            <w:vAlign w:val="center"/>
          </w:tcPr>
          <w:p w14:paraId="1DF26C52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3273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F1D57D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平均办理时间（单位：天）</w:t>
            </w:r>
          </w:p>
        </w:tc>
        <w:tc>
          <w:tcPr>
            <w:tcW w:w="167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A94FF2">
            <w:pPr>
              <w:widowControl/>
              <w:jc w:val="center"/>
              <w:rPr>
                <w:rFonts w:hint="default" w:ascii="仿宋" w:hAnsi="仿宋" w:eastAsia="仿宋" w:cs="仿宋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2</w:t>
            </w:r>
          </w:p>
        </w:tc>
      </w:tr>
      <w:tr w14:paraId="249491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 w14:paraId="1B4E279F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vMerge w:val="continue"/>
            <w:noWrap w:val="0"/>
            <w:vAlign w:val="center"/>
          </w:tcPr>
          <w:p w14:paraId="50E9D20E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3273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23D762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公开答复数量（单位：条）</w:t>
            </w:r>
          </w:p>
        </w:tc>
        <w:tc>
          <w:tcPr>
            <w:tcW w:w="167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FF95EB">
            <w:pPr>
              <w:widowControl/>
              <w:jc w:val="center"/>
              <w:rPr>
                <w:rFonts w:hint="default" w:ascii="仿宋" w:hAnsi="仿宋" w:eastAsia="仿宋" w:cs="仿宋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4</w:t>
            </w:r>
          </w:p>
        </w:tc>
      </w:tr>
      <w:tr w14:paraId="03500F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 w14:paraId="7577D45E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vMerge w:val="restar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AB647A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征集调查</w:t>
            </w:r>
          </w:p>
        </w:tc>
        <w:tc>
          <w:tcPr>
            <w:tcW w:w="3273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108B6B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征集调查期数（单位：期）</w:t>
            </w:r>
          </w:p>
        </w:tc>
        <w:tc>
          <w:tcPr>
            <w:tcW w:w="167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D163A9">
            <w:pPr>
              <w:widowControl/>
              <w:jc w:val="center"/>
              <w:rPr>
                <w:rFonts w:hint="default" w:ascii="仿宋" w:hAnsi="仿宋" w:eastAsia="仿宋" w:cs="仿宋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</w:tr>
      <w:tr w14:paraId="00E7FB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 w14:paraId="770BBEAC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vMerge w:val="continue"/>
            <w:noWrap w:val="0"/>
            <w:vAlign w:val="center"/>
          </w:tcPr>
          <w:p w14:paraId="5BE94F38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3273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88B2AD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收到意见数量（单位：条）</w:t>
            </w:r>
          </w:p>
        </w:tc>
        <w:tc>
          <w:tcPr>
            <w:tcW w:w="167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EEF8A9">
            <w:pPr>
              <w:widowControl/>
              <w:jc w:val="center"/>
              <w:rPr>
                <w:rFonts w:hint="default" w:ascii="仿宋" w:hAnsi="仿宋" w:eastAsia="仿宋" w:cs="仿宋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</w:tr>
      <w:tr w14:paraId="14858B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 w14:paraId="40768CC3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vMerge w:val="continue"/>
            <w:noWrap w:val="0"/>
            <w:vAlign w:val="center"/>
          </w:tcPr>
          <w:p w14:paraId="33588A43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3273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08E81D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公布调查结果期数（单位：期）</w:t>
            </w:r>
          </w:p>
        </w:tc>
        <w:tc>
          <w:tcPr>
            <w:tcW w:w="167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3A70AC">
            <w:pPr>
              <w:widowControl/>
              <w:jc w:val="center"/>
              <w:rPr>
                <w:rFonts w:hint="default" w:ascii="仿宋" w:hAnsi="仿宋" w:eastAsia="仿宋" w:cs="仿宋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</w:tr>
      <w:tr w14:paraId="708933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 w14:paraId="65394D3E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vMerge w:val="restar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7F55CF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在线访谈</w:t>
            </w:r>
          </w:p>
        </w:tc>
        <w:tc>
          <w:tcPr>
            <w:tcW w:w="3273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3DFCA2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访谈期数（单位：期）</w:t>
            </w:r>
          </w:p>
        </w:tc>
        <w:tc>
          <w:tcPr>
            <w:tcW w:w="167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945F28">
            <w:pPr>
              <w:widowControl/>
              <w:jc w:val="center"/>
              <w:rPr>
                <w:rFonts w:hint="default" w:ascii="仿宋" w:hAnsi="仿宋" w:eastAsia="仿宋" w:cs="仿宋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</w:tr>
      <w:tr w14:paraId="611857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 w14:paraId="46886556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vMerge w:val="continue"/>
            <w:noWrap w:val="0"/>
            <w:vAlign w:val="center"/>
          </w:tcPr>
          <w:p w14:paraId="7011E7B7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3273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02F2EE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网民留言数量（单位：条）</w:t>
            </w:r>
          </w:p>
        </w:tc>
        <w:tc>
          <w:tcPr>
            <w:tcW w:w="167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CCB068">
            <w:pPr>
              <w:widowControl/>
              <w:jc w:val="center"/>
              <w:rPr>
                <w:rFonts w:hint="default" w:ascii="仿宋" w:hAnsi="仿宋" w:eastAsia="仿宋" w:cs="仿宋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</w:tr>
      <w:tr w14:paraId="090EBB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 w14:paraId="7AA25538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vMerge w:val="continue"/>
            <w:noWrap w:val="0"/>
            <w:vAlign w:val="center"/>
          </w:tcPr>
          <w:p w14:paraId="3A14B7DD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3273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938054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答复网民提问数量（单位：条）</w:t>
            </w:r>
          </w:p>
        </w:tc>
        <w:tc>
          <w:tcPr>
            <w:tcW w:w="167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8B61E3">
            <w:pPr>
              <w:widowControl/>
              <w:jc w:val="center"/>
              <w:rPr>
                <w:rFonts w:hint="default" w:ascii="仿宋" w:hAnsi="仿宋" w:eastAsia="仿宋" w:cs="仿宋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</w:tr>
      <w:tr w14:paraId="5BBF3C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 w14:paraId="1C876565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90C038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是否提供智能问答</w:t>
            </w:r>
          </w:p>
        </w:tc>
        <w:tc>
          <w:tcPr>
            <w:tcW w:w="4947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CE2A1D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□是　　　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eastAsia="zh-CN"/>
              </w:rPr>
              <w:t>☑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否</w:t>
            </w:r>
          </w:p>
        </w:tc>
      </w:tr>
      <w:tr w14:paraId="1FAF2F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  <w:jc w:val="center"/>
        </w:trPr>
        <w:tc>
          <w:tcPr>
            <w:tcW w:w="1705" w:type="dxa"/>
            <w:vMerge w:val="restar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9461EC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安全防护</w:t>
            </w:r>
          </w:p>
        </w:tc>
        <w:tc>
          <w:tcPr>
            <w:tcW w:w="248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94E581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安全检测评估次数</w:t>
            </w:r>
          </w:p>
          <w:p w14:paraId="7D65A262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（单位：次）</w:t>
            </w:r>
          </w:p>
        </w:tc>
        <w:tc>
          <w:tcPr>
            <w:tcW w:w="4947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DC6413"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  <w:t>4</w:t>
            </w:r>
          </w:p>
        </w:tc>
      </w:tr>
      <w:tr w14:paraId="0E0332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 w14:paraId="79726B79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4F145A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发现问题数量（单位：个）</w:t>
            </w:r>
          </w:p>
        </w:tc>
        <w:tc>
          <w:tcPr>
            <w:tcW w:w="4947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255E52">
            <w:pPr>
              <w:widowControl/>
              <w:jc w:val="center"/>
              <w:rPr>
                <w:rFonts w:hint="default" w:ascii="仿宋" w:hAnsi="仿宋" w:eastAsia="仿宋" w:cs="仿宋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12</w:t>
            </w:r>
          </w:p>
        </w:tc>
      </w:tr>
      <w:tr w14:paraId="136807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 w14:paraId="7D1C7224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D30EA6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问题整改数量（单位：个）</w:t>
            </w:r>
          </w:p>
        </w:tc>
        <w:tc>
          <w:tcPr>
            <w:tcW w:w="4947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EBAFFF">
            <w:pPr>
              <w:widowControl/>
              <w:jc w:val="center"/>
              <w:rPr>
                <w:rFonts w:hint="default" w:ascii="仿宋" w:hAnsi="仿宋" w:eastAsia="仿宋" w:cs="仿宋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12</w:t>
            </w:r>
          </w:p>
        </w:tc>
      </w:tr>
      <w:tr w14:paraId="08B6D2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 w14:paraId="35C54B51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6B7FC4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是否建立安全监测</w:t>
            </w:r>
          </w:p>
          <w:p w14:paraId="5D60C4B1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预警机制</w:t>
            </w:r>
          </w:p>
        </w:tc>
        <w:tc>
          <w:tcPr>
            <w:tcW w:w="4947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5CA5BA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eastAsia="zh-CN"/>
              </w:rPr>
              <w:t>☑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是　　　□否</w:t>
            </w:r>
          </w:p>
        </w:tc>
      </w:tr>
      <w:tr w14:paraId="086637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 w14:paraId="6F3707EC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D5EB32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是否开展应急演练</w:t>
            </w:r>
          </w:p>
        </w:tc>
        <w:tc>
          <w:tcPr>
            <w:tcW w:w="4947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61A408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eastAsia="zh-CN"/>
              </w:rPr>
              <w:t>☑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是　　　□否</w:t>
            </w:r>
          </w:p>
        </w:tc>
      </w:tr>
      <w:tr w14:paraId="2B84FA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 w14:paraId="61CC20D9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09F79D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是否明确网站安全责任人</w:t>
            </w:r>
          </w:p>
        </w:tc>
        <w:tc>
          <w:tcPr>
            <w:tcW w:w="4947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F2F927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eastAsia="zh-CN"/>
              </w:rPr>
              <w:t>☑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是　　　□否</w:t>
            </w:r>
          </w:p>
        </w:tc>
      </w:tr>
      <w:tr w14:paraId="334C40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restar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D0FE71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移动新媒体</w:t>
            </w:r>
          </w:p>
        </w:tc>
        <w:tc>
          <w:tcPr>
            <w:tcW w:w="248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345191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是否有移动新媒体</w:t>
            </w:r>
          </w:p>
        </w:tc>
        <w:tc>
          <w:tcPr>
            <w:tcW w:w="4947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BF9056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eastAsia="zh-CN"/>
              </w:rPr>
              <w:t>☑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是　　　□否</w:t>
            </w:r>
          </w:p>
        </w:tc>
      </w:tr>
      <w:tr w14:paraId="0A6378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 w14:paraId="244B7D7C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vMerge w:val="restar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17B0CB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微</w:t>
            </w: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博</w:t>
            </w:r>
          </w:p>
        </w:tc>
        <w:tc>
          <w:tcPr>
            <w:tcW w:w="3273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F22B1A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名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称</w:t>
            </w:r>
          </w:p>
        </w:tc>
        <w:tc>
          <w:tcPr>
            <w:tcW w:w="167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C1922B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/>
              </w:rPr>
              <w:t>无</w:t>
            </w:r>
          </w:p>
        </w:tc>
      </w:tr>
      <w:tr w14:paraId="55AA3A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 w14:paraId="45D5CB99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vMerge w:val="continue"/>
            <w:noWrap w:val="0"/>
            <w:vAlign w:val="center"/>
          </w:tcPr>
          <w:p w14:paraId="0A3B9830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3273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A7878F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信息发布量（单位：条）</w:t>
            </w:r>
          </w:p>
        </w:tc>
        <w:tc>
          <w:tcPr>
            <w:tcW w:w="167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FBDCB9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  <w:t>0</w:t>
            </w:r>
          </w:p>
        </w:tc>
      </w:tr>
      <w:tr w14:paraId="2F51B2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 w14:paraId="3CB2650C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vMerge w:val="continue"/>
            <w:noWrap w:val="0"/>
            <w:vAlign w:val="center"/>
          </w:tcPr>
          <w:p w14:paraId="11BFDA5C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3273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15A7D5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关注量（单位：个）</w:t>
            </w:r>
          </w:p>
        </w:tc>
        <w:tc>
          <w:tcPr>
            <w:tcW w:w="167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D26C61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  <w:t>0</w:t>
            </w:r>
          </w:p>
        </w:tc>
      </w:tr>
      <w:tr w14:paraId="6BF6AD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 w14:paraId="1FB982B4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vMerge w:val="restar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7C45FB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微</w:t>
            </w: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信</w:t>
            </w:r>
          </w:p>
        </w:tc>
        <w:tc>
          <w:tcPr>
            <w:tcW w:w="3273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BA43B7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名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称</w:t>
            </w:r>
          </w:p>
        </w:tc>
        <w:tc>
          <w:tcPr>
            <w:tcW w:w="167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DD948B"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/>
              </w:rPr>
              <w:t>赣州司法行政</w:t>
            </w:r>
          </w:p>
        </w:tc>
      </w:tr>
      <w:tr w14:paraId="023440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 w14:paraId="6BA63D4F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vMerge w:val="continue"/>
            <w:noWrap w:val="0"/>
            <w:vAlign w:val="center"/>
          </w:tcPr>
          <w:p w14:paraId="05EA8842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3273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159516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信息发布量（单位：条）</w:t>
            </w:r>
          </w:p>
        </w:tc>
        <w:tc>
          <w:tcPr>
            <w:tcW w:w="167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A78D21"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/>
              </w:rPr>
              <w:t>453</w:t>
            </w:r>
          </w:p>
        </w:tc>
      </w:tr>
      <w:tr w14:paraId="337069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 w14:paraId="6B53EA55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vMerge w:val="continue"/>
            <w:noWrap w:val="0"/>
            <w:vAlign w:val="center"/>
          </w:tcPr>
          <w:p w14:paraId="7828429F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3273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7B4D2A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订阅数（单位：个）</w:t>
            </w:r>
          </w:p>
        </w:tc>
        <w:tc>
          <w:tcPr>
            <w:tcW w:w="167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AD3322"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/>
              </w:rPr>
              <w:t>71156</w:t>
            </w:r>
          </w:p>
        </w:tc>
      </w:tr>
      <w:tr w14:paraId="100760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 w14:paraId="577105F3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39BB46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其</w:t>
            </w: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他</w:t>
            </w:r>
          </w:p>
        </w:tc>
        <w:tc>
          <w:tcPr>
            <w:tcW w:w="4947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C95F17">
            <w:pPr>
              <w:widowControl/>
              <w:jc w:val="center"/>
              <w:rPr>
                <w:rFonts w:hint="eastAsia" w:cs="Calibri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cs="Calibri"/>
                <w:kern w:val="0"/>
                <w:szCs w:val="21"/>
                <w:lang w:val="en-US" w:eastAsia="zh-CN"/>
              </w:rPr>
              <w:t>无</w:t>
            </w:r>
          </w:p>
        </w:tc>
      </w:tr>
      <w:tr w14:paraId="351944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4" w:hRule="atLeast"/>
          <w:jc w:val="center"/>
        </w:trPr>
        <w:tc>
          <w:tcPr>
            <w:tcW w:w="1705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C54DED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创新发展</w:t>
            </w:r>
          </w:p>
        </w:tc>
        <w:tc>
          <w:tcPr>
            <w:tcW w:w="7434" w:type="dxa"/>
            <w:gridSpan w:val="3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D9CDE6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eastAsia="zh-CN"/>
              </w:rPr>
              <w:t>☑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搜索即服务　　　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多语言版本　　　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eastAsia="zh-CN"/>
              </w:rPr>
              <w:t>☑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无障碍浏览　　　□千人千网</w:t>
            </w:r>
          </w:p>
          <w:p w14:paraId="3DFCCE42">
            <w:pPr>
              <w:widowControl/>
              <w:ind w:firstLine="400" w:firstLineChars="200"/>
              <w:jc w:val="both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□其他__________________________________</w:t>
            </w:r>
          </w:p>
        </w:tc>
      </w:tr>
    </w:tbl>
    <w:p w14:paraId="317EE6F8">
      <w:pPr>
        <w:pStyle w:val="2"/>
        <w:widowControl/>
        <w:spacing w:before="0" w:beforeAutospacing="0" w:after="0" w:afterAutospacing="0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单位负责人：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刘光辉</w:t>
      </w:r>
      <w:r>
        <w:rPr>
          <w:rFonts w:hint="eastAsia" w:ascii="仿宋" w:hAnsi="仿宋" w:eastAsia="仿宋" w:cs="仿宋"/>
          <w:sz w:val="28"/>
          <w:szCs w:val="28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</w:rPr>
        <w:t>审核人：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陈勇平</w:t>
      </w:r>
      <w:r>
        <w:rPr>
          <w:rFonts w:hint="eastAsia" w:ascii="仿宋" w:hAnsi="仿宋" w:eastAsia="仿宋" w:cs="仿宋"/>
          <w:sz w:val="28"/>
          <w:szCs w:val="28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</w:rPr>
        <w:t>填报人：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宋学勤</w:t>
      </w:r>
    </w:p>
    <w:p w14:paraId="471A8570">
      <w:pPr>
        <w:rPr>
          <w:rFonts w:hint="default" w:ascii="仿宋_GB2312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联系电话：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0797-8991423</w:t>
      </w:r>
      <w:r>
        <w:rPr>
          <w:rFonts w:hint="eastAsia" w:ascii="仿宋" w:hAnsi="仿宋" w:eastAsia="仿宋" w:cs="仿宋"/>
          <w:sz w:val="28"/>
          <w:szCs w:val="28"/>
        </w:rPr>
        <w:t xml:space="preserve">         填报日期：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2025年1月22日</w:t>
      </w:r>
    </w:p>
    <w:p w14:paraId="61553FE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Helvetica">
    <w:panose1 w:val="020B0604020202030204"/>
    <w:charset w:val="00"/>
    <w:family w:val="auto"/>
    <w:pitch w:val="default"/>
    <w:sig w:usb0="00000000" w:usb1="00000000" w:usb2="00000000" w:usb3="00000000" w:csb0="00000093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E0ZmE0NmQ5NmFhNjhlOTdiY2NhNTRhNDQyZTE0ZjAifQ=="/>
  </w:docVars>
  <w:rsids>
    <w:rsidRoot w:val="00000000"/>
    <w:rsid w:val="01343C35"/>
    <w:rsid w:val="10084CDB"/>
    <w:rsid w:val="16717442"/>
    <w:rsid w:val="17822E75"/>
    <w:rsid w:val="1AFC2DEB"/>
    <w:rsid w:val="1D6A0995"/>
    <w:rsid w:val="20690D80"/>
    <w:rsid w:val="272D3D49"/>
    <w:rsid w:val="2D5023B2"/>
    <w:rsid w:val="360408C7"/>
    <w:rsid w:val="39C84E29"/>
    <w:rsid w:val="3B2576B8"/>
    <w:rsid w:val="4074658A"/>
    <w:rsid w:val="40E67E85"/>
    <w:rsid w:val="45D21863"/>
    <w:rsid w:val="4BB12141"/>
    <w:rsid w:val="4BF623B7"/>
    <w:rsid w:val="5A467687"/>
    <w:rsid w:val="5B0F1997"/>
    <w:rsid w:val="66012F12"/>
    <w:rsid w:val="6A483850"/>
    <w:rsid w:val="6E6715F2"/>
    <w:rsid w:val="703674CE"/>
    <w:rsid w:val="761B163F"/>
    <w:rsid w:val="765C57B4"/>
    <w:rsid w:val="777A09E8"/>
    <w:rsid w:val="7B6D27A3"/>
    <w:rsid w:val="7FD770DD"/>
    <w:rsid w:val="7FE35E7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autoRedefine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773</Words>
  <Characters>912</Characters>
  <Lines>0</Lines>
  <Paragraphs>0</Paragraphs>
  <TotalTime>212</TotalTime>
  <ScaleCrop>false</ScaleCrop>
  <LinksUpToDate>false</LinksUpToDate>
  <CharactersWithSpaces>1004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fly</dc:creator>
  <cp:lastModifiedBy>shawn</cp:lastModifiedBy>
  <cp:lastPrinted>2025-01-22T12:28:57Z</cp:lastPrinted>
  <dcterms:modified xsi:type="dcterms:W3CDTF">2025-01-22T12:29:09Z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DA93B07917E14987B9267E207B350EC4_13</vt:lpwstr>
  </property>
  <property fmtid="{D5CDD505-2E9C-101B-9397-08002B2CF9AE}" pid="4" name="KSOTemplateDocerSaveRecord">
    <vt:lpwstr>eyJoZGlkIjoiMzE1MTI2YzBiNWNjNTBkZDIxMmM0ODA5YzYzZTJiMzQiLCJ1c2VySWQiOiI0MjIzMzU5NzUifQ==</vt:lpwstr>
  </property>
</Properties>
</file>