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0" w:firstLineChars="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本级社会团体年度检查相关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社会团体有下列情形，情节轻微的，年检结论确定为基本合格；情节严重的，年检结论确定为不合格；存在符合《社会团体登记管理条例》罚则情形的，依法给予行政处罚：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1.未按规定建立党组织或开展党建工作的；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2.未将党的建设和社会主义核心价值观写入章程的；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3.202</w:t>
      </w:r>
      <w:r>
        <w:rPr>
          <w:rFonts w:hint="eastAsia" w:ascii="仿宋_GB2312" w:hAnsi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年度未按照章程规定召开会员（代表）大会、理事会、常务理事会的；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4.未按照章程规定进行换届的；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5.主要负责人违反规定超龄、超届任职的；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6.未按照规定办理变更登记、章程核准、负责人备案</w:t>
      </w:r>
      <w:r>
        <w:rPr>
          <w:rFonts w:hint="eastAsia" w:ascii="仿宋_GB2312" w:hAnsi="仿宋_GB2312" w:cs="仿宋_GB2312"/>
          <w:lang w:eastAsia="zh-CN"/>
        </w:rPr>
        <w:t>手</w:t>
      </w:r>
      <w:r>
        <w:rPr>
          <w:rFonts w:hint="eastAsia" w:ascii="仿宋_GB2312" w:hAnsi="仿宋_GB2312" w:eastAsia="仿宋_GB2312" w:cs="仿宋_GB2312"/>
        </w:rPr>
        <w:t>续的；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7.超出章程规定的宗旨和业务范围开展活动的；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8.未按规定设立或者管理办事机构、分支机构、代表机构、实体机构的；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9.未按规定制定、修改会费标准的；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10.违反社会组织管理规定收取费用的；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11.财务管理或资金、资产使用存在违规情形的；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12.违反规定开展评比达标表彰活动的；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13.不具备法律法规规定社会团体法人设立条件的；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14.年度工作报告书隐瞒真实情况，弄虚作假的；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15.报送年检材料不符合要求且未及时补正的；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16.不按规定接受或配合管理机关监督检查的；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17.202</w:t>
      </w:r>
      <w:r>
        <w:rPr>
          <w:rFonts w:hint="eastAsia" w:ascii="仿宋_GB2312" w:hAnsi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年度发生违法违规事项被管理机关给予行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政处罚的；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18.牵头成立非法社会组织或者与非法社会组织开展活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动的；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19.未遵守非营利活动准则的；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20.其他违反国家法律法规政策规定和社会团体章程行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0" w:firstLineChars="0"/>
        <w:textAlignment w:val="auto"/>
      </w:pPr>
      <w:r>
        <w:rPr>
          <w:rFonts w:hint="eastAsia" w:ascii="仿宋_GB2312" w:hAnsi="仿宋_GB2312" w:eastAsia="仿宋_GB2312" w:cs="仿宋_GB2312"/>
        </w:rPr>
        <w:t>为的。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6D8956F"/>
    <w:rsid w:val="17736C49"/>
    <w:rsid w:val="3F7DBDB3"/>
    <w:rsid w:val="6D1A1098"/>
    <w:rsid w:val="6FF6C648"/>
    <w:rsid w:val="6FFB60A8"/>
    <w:rsid w:val="75F76173"/>
    <w:rsid w:val="7BF723C3"/>
    <w:rsid w:val="7EFFD855"/>
    <w:rsid w:val="7FBF75B9"/>
    <w:rsid w:val="9EFF99C0"/>
    <w:rsid w:val="AFFF3E2D"/>
    <w:rsid w:val="BDBED4EF"/>
    <w:rsid w:val="BDCF9173"/>
    <w:rsid w:val="BFE15494"/>
    <w:rsid w:val="BFFBB0F2"/>
    <w:rsid w:val="CB7F084F"/>
    <w:rsid w:val="D6D8956F"/>
    <w:rsid w:val="DEFFBAC9"/>
    <w:rsid w:val="EB2E4E9A"/>
    <w:rsid w:val="EB776609"/>
    <w:rsid w:val="EF75FDC3"/>
    <w:rsid w:val="FDFFCF3A"/>
    <w:rsid w:val="FFA41455"/>
    <w:rsid w:val="FFF38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 w:line="560" w:lineRule="exact"/>
      <w:ind w:firstLine="0" w:firstLineChars="0"/>
      <w:jc w:val="center"/>
      <w:outlineLvl w:val="0"/>
    </w:pPr>
    <w:rPr>
      <w:rFonts w:ascii="TimesNewRoman" w:hAnsi="TimesNewRoman" w:eastAsia="方正小标宋简体" w:cs="宋体"/>
      <w:kern w:val="44"/>
      <w:sz w:val="44"/>
      <w:szCs w:val="48"/>
      <w:lang w:bidi="ar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NewRoman" w:hAnsi="TimesNewRoman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TimesNewRoman" w:hAnsi="TimesNewRoman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qFormat/>
    <w:uiPriority w:val="0"/>
    <w:pPr>
      <w:ind w:firstLine="420" w:firstLineChars="100"/>
    </w:pPr>
  </w:style>
  <w:style w:type="paragraph" w:customStyle="1" w:styleId="10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2025-02-26T09:06:00Z</dcterms:created>
  <dc:creator>user</dc:creator>
  <cp:lastModifiedBy>user</cp:lastModifiedBy>
  <dcterms:modified xsi:type="dcterms:W3CDTF">2025-02-26T09:07:13Z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